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FC0" w:rsidRDefault="00554FC0" w:rsidP="00554FC0">
      <w:pPr>
        <w:pStyle w:val="FR1"/>
        <w:tabs>
          <w:tab w:val="left" w:pos="5420"/>
        </w:tabs>
        <w:spacing w:before="0"/>
        <w:ind w:left="0" w:right="0"/>
        <w:jc w:val="right"/>
        <w:rPr>
          <w:b w:val="0"/>
          <w:sz w:val="26"/>
          <w:szCs w:val="26"/>
        </w:rPr>
      </w:pPr>
    </w:p>
    <w:p w:rsidR="00554FC0" w:rsidRDefault="00554FC0" w:rsidP="00554FC0">
      <w:pPr>
        <w:pStyle w:val="FR1"/>
        <w:tabs>
          <w:tab w:val="left" w:pos="5420"/>
        </w:tabs>
        <w:spacing w:before="0"/>
        <w:ind w:left="0" w:right="0"/>
        <w:rPr>
          <w:sz w:val="26"/>
          <w:szCs w:val="26"/>
        </w:rPr>
      </w:pPr>
      <w:r>
        <w:rPr>
          <w:sz w:val="26"/>
          <w:szCs w:val="26"/>
        </w:rPr>
        <w:t>Правительство Российской Федерации</w:t>
      </w:r>
    </w:p>
    <w:p w:rsidR="00554FC0" w:rsidRDefault="00554FC0" w:rsidP="00554FC0">
      <w:pPr>
        <w:pStyle w:val="FR1"/>
        <w:tabs>
          <w:tab w:val="left" w:pos="5420"/>
        </w:tabs>
        <w:spacing w:before="0"/>
        <w:ind w:left="0" w:right="0"/>
        <w:rPr>
          <w:sz w:val="26"/>
          <w:szCs w:val="26"/>
        </w:rPr>
      </w:pPr>
    </w:p>
    <w:p w:rsidR="00554FC0" w:rsidRDefault="00554FC0" w:rsidP="00554FC0">
      <w:pPr>
        <w:spacing w:line="360" w:lineRule="auto"/>
        <w:ind w:firstLine="709"/>
        <w:jc w:val="center"/>
        <w:rPr>
          <w:b/>
          <w:sz w:val="26"/>
          <w:szCs w:val="26"/>
        </w:rPr>
      </w:pPr>
      <w:r>
        <w:rPr>
          <w:b/>
          <w:sz w:val="26"/>
          <w:szCs w:val="26"/>
        </w:rPr>
        <w:t xml:space="preserve">Федеральное государственное автономное образовательное учреждение высшего профессионального образования </w:t>
      </w:r>
    </w:p>
    <w:p w:rsidR="00554FC0" w:rsidRDefault="00554FC0" w:rsidP="00554FC0">
      <w:pPr>
        <w:spacing w:line="360" w:lineRule="auto"/>
        <w:ind w:firstLine="709"/>
        <w:jc w:val="center"/>
        <w:rPr>
          <w:b/>
          <w:sz w:val="26"/>
          <w:szCs w:val="26"/>
        </w:rPr>
      </w:pPr>
      <w:r>
        <w:rPr>
          <w:b/>
          <w:sz w:val="26"/>
          <w:szCs w:val="26"/>
        </w:rPr>
        <w:t xml:space="preserve">«Национальный исследовательский университет </w:t>
      </w:r>
    </w:p>
    <w:p w:rsidR="00554FC0" w:rsidRDefault="00554FC0" w:rsidP="00554FC0">
      <w:pPr>
        <w:spacing w:line="360" w:lineRule="auto"/>
        <w:ind w:firstLine="709"/>
        <w:jc w:val="center"/>
        <w:rPr>
          <w:rFonts w:ascii="Helvetica" w:hAnsi="Helvetica"/>
          <w:sz w:val="26"/>
          <w:szCs w:val="26"/>
        </w:rPr>
      </w:pPr>
      <w:r>
        <w:rPr>
          <w:b/>
          <w:sz w:val="26"/>
          <w:szCs w:val="26"/>
        </w:rPr>
        <w:t>«Высшая школа экономики»</w:t>
      </w:r>
    </w:p>
    <w:p w:rsidR="00554FC0" w:rsidRDefault="00554FC0" w:rsidP="00554FC0">
      <w:pPr>
        <w:rPr>
          <w:sz w:val="26"/>
          <w:szCs w:val="26"/>
        </w:rPr>
      </w:pPr>
    </w:p>
    <w:p w:rsidR="00554FC0" w:rsidRPr="00667748" w:rsidRDefault="00554FC0" w:rsidP="00667748">
      <w:pPr>
        <w:pStyle w:val="6"/>
        <w:jc w:val="center"/>
        <w:rPr>
          <w:rFonts w:ascii="Times New Roman" w:hAnsi="Times New Roman" w:cs="Times New Roman"/>
          <w:b/>
          <w:color w:val="auto"/>
          <w:sz w:val="26"/>
          <w:szCs w:val="26"/>
        </w:rPr>
      </w:pPr>
      <w:r w:rsidRPr="00667748">
        <w:rPr>
          <w:rFonts w:ascii="Times New Roman" w:hAnsi="Times New Roman" w:cs="Times New Roman"/>
          <w:b/>
          <w:color w:val="auto"/>
          <w:sz w:val="26"/>
          <w:szCs w:val="26"/>
        </w:rPr>
        <w:t>Факультет  государственного и муниципального управления</w:t>
      </w:r>
    </w:p>
    <w:p w:rsidR="00554FC0" w:rsidRPr="00667748" w:rsidRDefault="00554FC0" w:rsidP="00667748">
      <w:pPr>
        <w:pStyle w:val="6"/>
        <w:jc w:val="center"/>
        <w:rPr>
          <w:rFonts w:ascii="Times New Roman" w:hAnsi="Times New Roman" w:cs="Times New Roman"/>
          <w:b/>
          <w:color w:val="auto"/>
          <w:sz w:val="26"/>
          <w:szCs w:val="26"/>
        </w:rPr>
      </w:pPr>
      <w:r w:rsidRPr="00667748">
        <w:rPr>
          <w:rFonts w:ascii="Times New Roman" w:hAnsi="Times New Roman" w:cs="Times New Roman"/>
          <w:b/>
          <w:color w:val="auto"/>
          <w:sz w:val="26"/>
          <w:szCs w:val="26"/>
        </w:rPr>
        <w:t>Кафедра финансового менеджмента в государственном секторе</w:t>
      </w:r>
    </w:p>
    <w:p w:rsidR="00554FC0" w:rsidRPr="00667748" w:rsidRDefault="00554FC0" w:rsidP="00667748">
      <w:pPr>
        <w:autoSpaceDE w:val="0"/>
        <w:autoSpaceDN w:val="0"/>
        <w:adjustRightInd w:val="0"/>
        <w:jc w:val="center"/>
        <w:rPr>
          <w:b/>
          <w:sz w:val="26"/>
          <w:szCs w:val="26"/>
        </w:rPr>
      </w:pPr>
    </w:p>
    <w:p w:rsidR="00554FC0" w:rsidRPr="00667748" w:rsidRDefault="00554FC0" w:rsidP="00554FC0">
      <w:pPr>
        <w:autoSpaceDE w:val="0"/>
        <w:autoSpaceDN w:val="0"/>
        <w:adjustRightInd w:val="0"/>
        <w:jc w:val="center"/>
        <w:rPr>
          <w:b/>
          <w:sz w:val="26"/>
          <w:szCs w:val="26"/>
        </w:rPr>
      </w:pPr>
    </w:p>
    <w:p w:rsidR="00554FC0" w:rsidRPr="00667748" w:rsidRDefault="00554FC0" w:rsidP="00667748">
      <w:pPr>
        <w:pStyle w:val="6"/>
        <w:jc w:val="center"/>
        <w:rPr>
          <w:rFonts w:ascii="Times New Roman" w:hAnsi="Times New Roman" w:cs="Times New Roman"/>
          <w:b/>
          <w:color w:val="auto"/>
          <w:sz w:val="26"/>
          <w:szCs w:val="26"/>
        </w:rPr>
      </w:pPr>
      <w:r w:rsidRPr="00667748">
        <w:rPr>
          <w:rFonts w:ascii="Times New Roman" w:hAnsi="Times New Roman" w:cs="Times New Roman"/>
          <w:b/>
          <w:color w:val="auto"/>
          <w:sz w:val="26"/>
          <w:szCs w:val="26"/>
        </w:rPr>
        <w:t>ВЫПУСКНАЯ</w:t>
      </w:r>
      <w:r w:rsidRPr="00667748">
        <w:rPr>
          <w:rFonts w:ascii="Times New Roman" w:hAnsi="Times New Roman" w:cs="Times New Roman"/>
          <w:b/>
          <w:bCs/>
          <w:color w:val="auto"/>
          <w:sz w:val="26"/>
          <w:szCs w:val="26"/>
        </w:rPr>
        <w:t xml:space="preserve"> КВАЛИФИКАЦИОННАЯ РАБОТА</w:t>
      </w:r>
    </w:p>
    <w:p w:rsidR="00554FC0" w:rsidRPr="00667748" w:rsidRDefault="00554FC0" w:rsidP="00667748">
      <w:pPr>
        <w:autoSpaceDE w:val="0"/>
        <w:autoSpaceDN w:val="0"/>
        <w:adjustRightInd w:val="0"/>
        <w:jc w:val="center"/>
        <w:rPr>
          <w:b/>
          <w:bCs/>
          <w:sz w:val="26"/>
          <w:szCs w:val="26"/>
        </w:rPr>
      </w:pPr>
    </w:p>
    <w:p w:rsidR="00554FC0" w:rsidRPr="00667748" w:rsidRDefault="00554FC0" w:rsidP="00667748">
      <w:pPr>
        <w:autoSpaceDE w:val="0"/>
        <w:autoSpaceDN w:val="0"/>
        <w:adjustRightInd w:val="0"/>
        <w:jc w:val="center"/>
        <w:rPr>
          <w:b/>
          <w:bCs/>
          <w:sz w:val="26"/>
          <w:szCs w:val="26"/>
        </w:rPr>
      </w:pPr>
    </w:p>
    <w:p w:rsidR="00554FC0" w:rsidRPr="00667748" w:rsidRDefault="00554FC0" w:rsidP="00667748">
      <w:pPr>
        <w:pStyle w:val="2"/>
        <w:jc w:val="center"/>
        <w:rPr>
          <w:rFonts w:ascii="Times New Roman" w:hAnsi="Times New Roman"/>
          <w:sz w:val="26"/>
          <w:szCs w:val="26"/>
        </w:rPr>
      </w:pPr>
      <w:r w:rsidRPr="00667748">
        <w:rPr>
          <w:rFonts w:ascii="Times New Roman" w:hAnsi="Times New Roman"/>
          <w:sz w:val="26"/>
          <w:szCs w:val="26"/>
        </w:rPr>
        <w:t>«</w:t>
      </w:r>
      <w:r w:rsidRPr="00667748">
        <w:rPr>
          <w:rFonts w:ascii="Times New Roman" w:hAnsi="Times New Roman"/>
          <w:sz w:val="36"/>
          <w:szCs w:val="36"/>
        </w:rPr>
        <w:t>Роль бюджетных организаций в экономике страны</w:t>
      </w:r>
      <w:r w:rsidRPr="00667748">
        <w:rPr>
          <w:rFonts w:ascii="Times New Roman" w:hAnsi="Times New Roman"/>
          <w:sz w:val="26"/>
          <w:szCs w:val="26"/>
        </w:rPr>
        <w:t>»</w:t>
      </w:r>
    </w:p>
    <w:p w:rsidR="00554FC0" w:rsidRDefault="00554FC0" w:rsidP="00554FC0">
      <w:pPr>
        <w:autoSpaceDE w:val="0"/>
        <w:autoSpaceDN w:val="0"/>
        <w:adjustRightInd w:val="0"/>
        <w:spacing w:before="35"/>
        <w:ind w:left="6300"/>
        <w:jc w:val="both"/>
        <w:rPr>
          <w:sz w:val="26"/>
          <w:szCs w:val="26"/>
        </w:rPr>
      </w:pPr>
    </w:p>
    <w:p w:rsidR="00554FC0" w:rsidRPr="009E3FA1" w:rsidRDefault="00554FC0" w:rsidP="009E3FA1">
      <w:pPr>
        <w:tabs>
          <w:tab w:val="left" w:pos="8820"/>
        </w:tabs>
        <w:spacing w:line="480" w:lineRule="auto"/>
        <w:ind w:left="4956" w:right="818"/>
        <w:rPr>
          <w:u w:val="single"/>
        </w:rPr>
      </w:pPr>
      <w:r w:rsidRPr="009E3FA1">
        <w:rPr>
          <w:u w:val="single"/>
        </w:rPr>
        <w:t>Студент группы № 491</w:t>
      </w:r>
      <w:r w:rsidR="009E3FA1">
        <w:rPr>
          <w:u w:val="single"/>
        </w:rPr>
        <w:t>:</w:t>
      </w:r>
    </w:p>
    <w:p w:rsidR="009E3FA1" w:rsidRPr="009E3FA1" w:rsidRDefault="00554FC0" w:rsidP="009E3FA1">
      <w:pPr>
        <w:tabs>
          <w:tab w:val="left" w:pos="8820"/>
        </w:tabs>
        <w:ind w:left="4962" w:right="818"/>
      </w:pPr>
      <w:r w:rsidRPr="009E3FA1">
        <w:t>Никитушкина Екатерина</w:t>
      </w:r>
    </w:p>
    <w:p w:rsidR="009E3FA1" w:rsidRPr="009E3FA1" w:rsidRDefault="00554FC0" w:rsidP="009E3FA1">
      <w:pPr>
        <w:tabs>
          <w:tab w:val="left" w:pos="8820"/>
        </w:tabs>
        <w:ind w:left="4962" w:right="818"/>
      </w:pPr>
      <w:r w:rsidRPr="009E3FA1">
        <w:t>Михайловна</w:t>
      </w:r>
    </w:p>
    <w:p w:rsidR="009E3FA1" w:rsidRDefault="009E3FA1" w:rsidP="009E3FA1">
      <w:pPr>
        <w:tabs>
          <w:tab w:val="left" w:pos="8820"/>
        </w:tabs>
        <w:spacing w:line="480" w:lineRule="auto"/>
        <w:ind w:left="4956" w:right="818"/>
        <w:rPr>
          <w:u w:val="single"/>
        </w:rPr>
      </w:pPr>
    </w:p>
    <w:p w:rsidR="00554FC0" w:rsidRPr="009E3FA1" w:rsidRDefault="00554FC0" w:rsidP="009E3FA1">
      <w:pPr>
        <w:tabs>
          <w:tab w:val="left" w:pos="8820"/>
        </w:tabs>
        <w:spacing w:line="480" w:lineRule="auto"/>
        <w:ind w:left="4956" w:right="818"/>
        <w:rPr>
          <w:u w:val="single"/>
        </w:rPr>
      </w:pPr>
      <w:r w:rsidRPr="009E3FA1">
        <w:rPr>
          <w:u w:val="single"/>
        </w:rPr>
        <w:t>Руководитель ВКР</w:t>
      </w:r>
      <w:r w:rsidR="009E3FA1">
        <w:rPr>
          <w:u w:val="single"/>
        </w:rPr>
        <w:t>:</w:t>
      </w:r>
    </w:p>
    <w:p w:rsidR="009E3FA1" w:rsidRPr="009E3FA1" w:rsidRDefault="00667748" w:rsidP="009E3FA1">
      <w:pPr>
        <w:ind w:left="4956"/>
      </w:pPr>
      <w:proofErr w:type="spellStart"/>
      <w:r>
        <w:t>К.э.н</w:t>
      </w:r>
      <w:proofErr w:type="spellEnd"/>
      <w:r>
        <w:t>.,</w:t>
      </w:r>
      <w:r w:rsidR="00E937A7">
        <w:t xml:space="preserve"> </w:t>
      </w:r>
      <w:r>
        <w:t>доц.</w:t>
      </w:r>
      <w:r w:rsidR="00554FC0" w:rsidRPr="009E3FA1">
        <w:t xml:space="preserve"> </w:t>
      </w:r>
      <w:proofErr w:type="spellStart"/>
      <w:r w:rsidR="00554FC0" w:rsidRPr="009E3FA1">
        <w:t>Ветрова</w:t>
      </w:r>
      <w:proofErr w:type="spellEnd"/>
      <w:r w:rsidR="00554FC0" w:rsidRPr="009E3FA1">
        <w:t xml:space="preserve"> Евгения Юрьевна</w:t>
      </w:r>
    </w:p>
    <w:p w:rsidR="009E3FA1" w:rsidRDefault="009E3FA1" w:rsidP="009E3FA1">
      <w:pPr>
        <w:ind w:left="4956"/>
        <w:rPr>
          <w:u w:val="single"/>
        </w:rPr>
      </w:pPr>
    </w:p>
    <w:p w:rsidR="00554FC0" w:rsidRPr="009E3FA1" w:rsidRDefault="009E3FA1" w:rsidP="009E3FA1">
      <w:pPr>
        <w:ind w:left="4956"/>
        <w:rPr>
          <w:u w:val="single"/>
        </w:rPr>
      </w:pPr>
      <w:r w:rsidRPr="009E3FA1">
        <w:rPr>
          <w:u w:val="single"/>
        </w:rPr>
        <w:t>Рецензент:</w:t>
      </w:r>
    </w:p>
    <w:p w:rsidR="009E3FA1" w:rsidRPr="009E3FA1" w:rsidRDefault="009E3FA1" w:rsidP="009E3FA1">
      <w:pPr>
        <w:ind w:left="4956"/>
      </w:pPr>
    </w:p>
    <w:p w:rsidR="009E3FA1" w:rsidRPr="009E3FA1" w:rsidRDefault="009E3FA1" w:rsidP="009E3FA1">
      <w:pPr>
        <w:ind w:left="4956"/>
      </w:pPr>
      <w:r w:rsidRPr="009E3FA1">
        <w:t>Начальник Отдела методологии контрактных отношений публично-правовых образований</w:t>
      </w:r>
      <w:r w:rsidR="00FD7B12">
        <w:t xml:space="preserve"> Министерства финансов РФ</w:t>
      </w:r>
    </w:p>
    <w:p w:rsidR="009E3FA1" w:rsidRPr="009E3FA1" w:rsidRDefault="009E3FA1" w:rsidP="009E3FA1">
      <w:pPr>
        <w:ind w:left="4956"/>
      </w:pPr>
    </w:p>
    <w:p w:rsidR="009E3FA1" w:rsidRPr="009E3FA1" w:rsidRDefault="009E3FA1" w:rsidP="009E3FA1">
      <w:pPr>
        <w:ind w:left="4956"/>
      </w:pPr>
      <w:r w:rsidRPr="009E3FA1">
        <w:t>Сергеева Вероника Александровна</w:t>
      </w:r>
    </w:p>
    <w:p w:rsidR="00554FC0" w:rsidRDefault="00554FC0" w:rsidP="009E3FA1">
      <w:pPr>
        <w:rPr>
          <w:sz w:val="26"/>
          <w:szCs w:val="26"/>
        </w:rPr>
      </w:pPr>
    </w:p>
    <w:p w:rsidR="00554FC0" w:rsidRDefault="00554FC0" w:rsidP="00554FC0">
      <w:pPr>
        <w:autoSpaceDE w:val="0"/>
        <w:autoSpaceDN w:val="0"/>
        <w:adjustRightInd w:val="0"/>
        <w:jc w:val="center"/>
        <w:rPr>
          <w:sz w:val="26"/>
          <w:szCs w:val="26"/>
        </w:rPr>
      </w:pPr>
    </w:p>
    <w:p w:rsidR="00554FC0" w:rsidRDefault="00554FC0" w:rsidP="00554FC0">
      <w:pPr>
        <w:autoSpaceDE w:val="0"/>
        <w:autoSpaceDN w:val="0"/>
        <w:adjustRightInd w:val="0"/>
        <w:jc w:val="center"/>
        <w:rPr>
          <w:sz w:val="26"/>
          <w:szCs w:val="26"/>
        </w:rPr>
      </w:pPr>
    </w:p>
    <w:p w:rsidR="00554FC0" w:rsidRDefault="00554FC0" w:rsidP="00554FC0">
      <w:pPr>
        <w:autoSpaceDE w:val="0"/>
        <w:autoSpaceDN w:val="0"/>
        <w:adjustRightInd w:val="0"/>
        <w:jc w:val="center"/>
        <w:rPr>
          <w:sz w:val="26"/>
          <w:szCs w:val="26"/>
        </w:rPr>
      </w:pPr>
    </w:p>
    <w:p w:rsidR="00554FC0" w:rsidRDefault="00554FC0" w:rsidP="00FD7B12">
      <w:pPr>
        <w:autoSpaceDE w:val="0"/>
        <w:autoSpaceDN w:val="0"/>
        <w:adjustRightInd w:val="0"/>
        <w:rPr>
          <w:sz w:val="26"/>
          <w:szCs w:val="26"/>
        </w:rPr>
      </w:pPr>
    </w:p>
    <w:p w:rsidR="00554FC0" w:rsidRDefault="00554FC0" w:rsidP="00554FC0">
      <w:pPr>
        <w:autoSpaceDE w:val="0"/>
        <w:autoSpaceDN w:val="0"/>
        <w:adjustRightInd w:val="0"/>
        <w:jc w:val="center"/>
        <w:rPr>
          <w:sz w:val="26"/>
          <w:szCs w:val="26"/>
        </w:rPr>
      </w:pPr>
    </w:p>
    <w:p w:rsidR="00554FC0" w:rsidRDefault="00554FC0" w:rsidP="00E937A7">
      <w:pPr>
        <w:autoSpaceDE w:val="0"/>
        <w:autoSpaceDN w:val="0"/>
        <w:adjustRightInd w:val="0"/>
        <w:rPr>
          <w:sz w:val="26"/>
          <w:szCs w:val="26"/>
        </w:rPr>
      </w:pPr>
    </w:p>
    <w:p w:rsidR="00554FC0" w:rsidRDefault="00554FC0" w:rsidP="00554FC0">
      <w:pPr>
        <w:autoSpaceDE w:val="0"/>
        <w:autoSpaceDN w:val="0"/>
        <w:adjustRightInd w:val="0"/>
        <w:jc w:val="center"/>
        <w:rPr>
          <w:sz w:val="26"/>
          <w:szCs w:val="26"/>
        </w:rPr>
      </w:pPr>
    </w:p>
    <w:p w:rsidR="00554FC0" w:rsidRPr="00554FC0" w:rsidRDefault="00554FC0" w:rsidP="00554FC0">
      <w:pPr>
        <w:autoSpaceDE w:val="0"/>
        <w:autoSpaceDN w:val="0"/>
        <w:adjustRightInd w:val="0"/>
        <w:jc w:val="center"/>
        <w:rPr>
          <w:sz w:val="26"/>
          <w:szCs w:val="26"/>
        </w:rPr>
      </w:pPr>
      <w:r>
        <w:rPr>
          <w:sz w:val="26"/>
          <w:szCs w:val="26"/>
        </w:rPr>
        <w:t>Москва, 2013</w:t>
      </w:r>
    </w:p>
    <w:p w:rsidR="00554FC0" w:rsidRDefault="00554FC0" w:rsidP="00554FC0">
      <w:pPr>
        <w:pStyle w:val="1"/>
        <w:rPr>
          <w:snapToGrid w:val="0"/>
          <w:sz w:val="26"/>
          <w:szCs w:val="26"/>
        </w:rPr>
      </w:pPr>
    </w:p>
    <w:sdt>
      <w:sdtPr>
        <w:rPr>
          <w:rFonts w:ascii="Times New Roman" w:eastAsia="Times New Roman" w:hAnsi="Times New Roman" w:cs="Times New Roman"/>
          <w:b w:val="0"/>
          <w:bCs w:val="0"/>
          <w:color w:val="auto"/>
          <w:sz w:val="24"/>
          <w:szCs w:val="24"/>
          <w:lang w:eastAsia="ru-RU"/>
        </w:rPr>
        <w:id w:val="182902671"/>
        <w:docPartObj>
          <w:docPartGallery w:val="Table of Contents"/>
          <w:docPartUnique/>
        </w:docPartObj>
      </w:sdtPr>
      <w:sdtContent>
        <w:p w:rsidR="00B075DB" w:rsidRDefault="00B075DB">
          <w:pPr>
            <w:pStyle w:val="af7"/>
          </w:pPr>
          <w:r w:rsidRPr="00B075DB">
            <w:rPr>
              <w:color w:val="auto"/>
            </w:rPr>
            <w:t>Оглавление</w:t>
          </w:r>
        </w:p>
        <w:p w:rsidR="00B075DB" w:rsidRPr="00B075DB" w:rsidRDefault="00ED3187">
          <w:pPr>
            <w:pStyle w:val="13"/>
            <w:tabs>
              <w:tab w:val="right" w:leader="dot" w:pos="9345"/>
            </w:tabs>
            <w:rPr>
              <w:rFonts w:asciiTheme="minorHAnsi" w:eastAsiaTheme="minorEastAsia" w:hAnsiTheme="minorHAnsi" w:cstheme="minorBidi"/>
              <w:noProof/>
            </w:rPr>
          </w:pPr>
          <w:r>
            <w:fldChar w:fldCharType="begin"/>
          </w:r>
          <w:r w:rsidR="00B075DB">
            <w:instrText xml:space="preserve"> TOC \o "1-3" \h \z \u </w:instrText>
          </w:r>
          <w:r>
            <w:fldChar w:fldCharType="separate"/>
          </w:r>
          <w:hyperlink w:anchor="_Toc358019899" w:history="1">
            <w:r w:rsidR="00B075DB" w:rsidRPr="00B075DB">
              <w:rPr>
                <w:rStyle w:val="af8"/>
                <w:b/>
                <w:noProof/>
              </w:rPr>
              <w:t>Введение.</w:t>
            </w:r>
            <w:r w:rsidR="00B075DB" w:rsidRPr="00B075DB">
              <w:rPr>
                <w:noProof/>
                <w:webHidden/>
              </w:rPr>
              <w:tab/>
            </w:r>
            <w:r w:rsidRPr="00B075DB">
              <w:rPr>
                <w:noProof/>
                <w:webHidden/>
              </w:rPr>
              <w:fldChar w:fldCharType="begin"/>
            </w:r>
            <w:r w:rsidR="00B075DB" w:rsidRPr="00B075DB">
              <w:rPr>
                <w:noProof/>
                <w:webHidden/>
              </w:rPr>
              <w:instrText xml:space="preserve"> PAGEREF _Toc358019899 \h </w:instrText>
            </w:r>
            <w:r w:rsidRPr="00B075DB">
              <w:rPr>
                <w:noProof/>
                <w:webHidden/>
              </w:rPr>
            </w:r>
            <w:r w:rsidRPr="00B075DB">
              <w:rPr>
                <w:noProof/>
                <w:webHidden/>
              </w:rPr>
              <w:fldChar w:fldCharType="separate"/>
            </w:r>
            <w:r w:rsidR="00FD7B12">
              <w:rPr>
                <w:noProof/>
                <w:webHidden/>
              </w:rPr>
              <w:t>3</w:t>
            </w:r>
            <w:r w:rsidRPr="00B075DB">
              <w:rPr>
                <w:noProof/>
                <w:webHidden/>
              </w:rPr>
              <w:fldChar w:fldCharType="end"/>
            </w:r>
          </w:hyperlink>
        </w:p>
        <w:p w:rsidR="00B075DB" w:rsidRPr="00B075DB" w:rsidRDefault="00ED3187">
          <w:pPr>
            <w:pStyle w:val="13"/>
            <w:tabs>
              <w:tab w:val="right" w:leader="dot" w:pos="9345"/>
            </w:tabs>
            <w:rPr>
              <w:rFonts w:asciiTheme="minorHAnsi" w:eastAsiaTheme="minorEastAsia" w:hAnsiTheme="minorHAnsi" w:cstheme="minorBidi"/>
              <w:noProof/>
            </w:rPr>
          </w:pPr>
          <w:hyperlink w:anchor="_Toc358019900" w:history="1">
            <w:r w:rsidR="00B075DB" w:rsidRPr="00B075DB">
              <w:rPr>
                <w:rStyle w:val="af8"/>
                <w:b/>
                <w:noProof/>
              </w:rPr>
              <w:t>Глава 1.Бюджетные организации - инструмент реализации распределительной функции бюджета</w:t>
            </w:r>
            <w:r w:rsidR="00B075DB" w:rsidRPr="00B075DB">
              <w:rPr>
                <w:noProof/>
                <w:webHidden/>
              </w:rPr>
              <w:tab/>
            </w:r>
            <w:r w:rsidRPr="00B075DB">
              <w:rPr>
                <w:noProof/>
                <w:webHidden/>
              </w:rPr>
              <w:fldChar w:fldCharType="begin"/>
            </w:r>
            <w:r w:rsidR="00B075DB" w:rsidRPr="00B075DB">
              <w:rPr>
                <w:noProof/>
                <w:webHidden/>
              </w:rPr>
              <w:instrText xml:space="preserve"> PAGEREF _Toc358019900 \h </w:instrText>
            </w:r>
            <w:r w:rsidRPr="00B075DB">
              <w:rPr>
                <w:noProof/>
                <w:webHidden/>
              </w:rPr>
            </w:r>
            <w:r w:rsidRPr="00B075DB">
              <w:rPr>
                <w:noProof/>
                <w:webHidden/>
              </w:rPr>
              <w:fldChar w:fldCharType="separate"/>
            </w:r>
            <w:r w:rsidR="00FD7B12">
              <w:rPr>
                <w:noProof/>
                <w:webHidden/>
              </w:rPr>
              <w:t>6</w:t>
            </w:r>
            <w:r w:rsidRPr="00B075DB">
              <w:rPr>
                <w:noProof/>
                <w:webHidden/>
              </w:rPr>
              <w:fldChar w:fldCharType="end"/>
            </w:r>
          </w:hyperlink>
        </w:p>
        <w:p w:rsidR="00B075DB" w:rsidRPr="00B075DB" w:rsidRDefault="00ED3187">
          <w:pPr>
            <w:pStyle w:val="13"/>
            <w:tabs>
              <w:tab w:val="right" w:leader="dot" w:pos="9345"/>
            </w:tabs>
            <w:rPr>
              <w:rFonts w:asciiTheme="minorHAnsi" w:eastAsiaTheme="minorEastAsia" w:hAnsiTheme="minorHAnsi" w:cstheme="minorBidi"/>
              <w:noProof/>
            </w:rPr>
          </w:pPr>
          <w:hyperlink w:anchor="_Toc358019901" w:history="1">
            <w:r w:rsidR="00B075DB" w:rsidRPr="00B075DB">
              <w:rPr>
                <w:rStyle w:val="af8"/>
                <w:noProof/>
              </w:rPr>
              <w:t>Часть 1.1.Место бюджетных организаций в деятельности общественного сектора</w:t>
            </w:r>
            <w:r w:rsidR="00B075DB" w:rsidRPr="00B075DB">
              <w:rPr>
                <w:noProof/>
                <w:webHidden/>
              </w:rPr>
              <w:tab/>
            </w:r>
            <w:r w:rsidRPr="00B075DB">
              <w:rPr>
                <w:noProof/>
                <w:webHidden/>
              </w:rPr>
              <w:fldChar w:fldCharType="begin"/>
            </w:r>
            <w:r w:rsidR="00B075DB" w:rsidRPr="00B075DB">
              <w:rPr>
                <w:noProof/>
                <w:webHidden/>
              </w:rPr>
              <w:instrText xml:space="preserve"> PAGEREF _Toc358019901 \h </w:instrText>
            </w:r>
            <w:r w:rsidRPr="00B075DB">
              <w:rPr>
                <w:noProof/>
                <w:webHidden/>
              </w:rPr>
            </w:r>
            <w:r w:rsidRPr="00B075DB">
              <w:rPr>
                <w:noProof/>
                <w:webHidden/>
              </w:rPr>
              <w:fldChar w:fldCharType="separate"/>
            </w:r>
            <w:r w:rsidR="00FD7B12">
              <w:rPr>
                <w:noProof/>
                <w:webHidden/>
              </w:rPr>
              <w:t>6</w:t>
            </w:r>
            <w:r w:rsidRPr="00B075DB">
              <w:rPr>
                <w:noProof/>
                <w:webHidden/>
              </w:rPr>
              <w:fldChar w:fldCharType="end"/>
            </w:r>
          </w:hyperlink>
        </w:p>
        <w:p w:rsidR="00B075DB" w:rsidRPr="00B075DB" w:rsidRDefault="00ED3187">
          <w:pPr>
            <w:pStyle w:val="13"/>
            <w:tabs>
              <w:tab w:val="right" w:leader="dot" w:pos="9345"/>
            </w:tabs>
            <w:rPr>
              <w:rFonts w:asciiTheme="minorHAnsi" w:eastAsiaTheme="minorEastAsia" w:hAnsiTheme="minorHAnsi" w:cstheme="minorBidi"/>
              <w:noProof/>
            </w:rPr>
          </w:pPr>
          <w:hyperlink w:anchor="_Toc358019902" w:history="1">
            <w:r w:rsidR="00B075DB" w:rsidRPr="00B075DB">
              <w:rPr>
                <w:rStyle w:val="af8"/>
                <w:noProof/>
              </w:rPr>
              <w:t>Часть 1.2.Функционирование бюджетных организаций в качеств</w:t>
            </w:r>
            <w:r w:rsidR="00B075DB">
              <w:rPr>
                <w:rStyle w:val="af8"/>
                <w:noProof/>
              </w:rPr>
              <w:t>е инструмента реализации распределительной функции бюджета</w:t>
            </w:r>
            <w:r w:rsidR="00B075DB" w:rsidRPr="00B075DB">
              <w:rPr>
                <w:noProof/>
                <w:webHidden/>
              </w:rPr>
              <w:tab/>
            </w:r>
            <w:r w:rsidRPr="00B075DB">
              <w:rPr>
                <w:noProof/>
                <w:webHidden/>
              </w:rPr>
              <w:fldChar w:fldCharType="begin"/>
            </w:r>
            <w:r w:rsidR="00B075DB" w:rsidRPr="00B075DB">
              <w:rPr>
                <w:noProof/>
                <w:webHidden/>
              </w:rPr>
              <w:instrText xml:space="preserve"> PAGEREF _Toc358019902 \h </w:instrText>
            </w:r>
            <w:r w:rsidRPr="00B075DB">
              <w:rPr>
                <w:noProof/>
                <w:webHidden/>
              </w:rPr>
            </w:r>
            <w:r w:rsidRPr="00B075DB">
              <w:rPr>
                <w:noProof/>
                <w:webHidden/>
              </w:rPr>
              <w:fldChar w:fldCharType="separate"/>
            </w:r>
            <w:r w:rsidR="00FD7B12">
              <w:rPr>
                <w:noProof/>
                <w:webHidden/>
              </w:rPr>
              <w:t>14</w:t>
            </w:r>
            <w:r w:rsidRPr="00B075DB">
              <w:rPr>
                <w:noProof/>
                <w:webHidden/>
              </w:rPr>
              <w:fldChar w:fldCharType="end"/>
            </w:r>
          </w:hyperlink>
        </w:p>
        <w:p w:rsidR="00B075DB" w:rsidRPr="00B075DB" w:rsidRDefault="00ED3187">
          <w:pPr>
            <w:pStyle w:val="13"/>
            <w:tabs>
              <w:tab w:val="right" w:leader="dot" w:pos="9345"/>
            </w:tabs>
            <w:rPr>
              <w:rFonts w:asciiTheme="minorHAnsi" w:eastAsiaTheme="minorEastAsia" w:hAnsiTheme="minorHAnsi" w:cstheme="minorBidi"/>
              <w:noProof/>
            </w:rPr>
          </w:pPr>
          <w:hyperlink w:anchor="_Toc358019903" w:history="1">
            <w:r w:rsidR="00B075DB" w:rsidRPr="00B075DB">
              <w:rPr>
                <w:rStyle w:val="af8"/>
                <w:noProof/>
              </w:rPr>
              <w:t>Часть 1.3 Финансирование бюджетных организаций</w:t>
            </w:r>
            <w:r w:rsidR="00B075DB" w:rsidRPr="00B075DB">
              <w:rPr>
                <w:noProof/>
                <w:webHidden/>
              </w:rPr>
              <w:tab/>
            </w:r>
            <w:r w:rsidRPr="00B075DB">
              <w:rPr>
                <w:noProof/>
                <w:webHidden/>
              </w:rPr>
              <w:fldChar w:fldCharType="begin"/>
            </w:r>
            <w:r w:rsidR="00B075DB" w:rsidRPr="00B075DB">
              <w:rPr>
                <w:noProof/>
                <w:webHidden/>
              </w:rPr>
              <w:instrText xml:space="preserve"> PAGEREF _Toc358019903 \h </w:instrText>
            </w:r>
            <w:r w:rsidRPr="00B075DB">
              <w:rPr>
                <w:noProof/>
                <w:webHidden/>
              </w:rPr>
            </w:r>
            <w:r w:rsidRPr="00B075DB">
              <w:rPr>
                <w:noProof/>
                <w:webHidden/>
              </w:rPr>
              <w:fldChar w:fldCharType="separate"/>
            </w:r>
            <w:r w:rsidR="00FD7B12">
              <w:rPr>
                <w:noProof/>
                <w:webHidden/>
              </w:rPr>
              <w:t>24</w:t>
            </w:r>
            <w:r w:rsidRPr="00B075DB">
              <w:rPr>
                <w:noProof/>
                <w:webHidden/>
              </w:rPr>
              <w:fldChar w:fldCharType="end"/>
            </w:r>
          </w:hyperlink>
        </w:p>
        <w:p w:rsidR="00B075DB" w:rsidRPr="00B075DB" w:rsidRDefault="00ED3187">
          <w:pPr>
            <w:pStyle w:val="13"/>
            <w:tabs>
              <w:tab w:val="right" w:leader="dot" w:pos="9345"/>
            </w:tabs>
            <w:rPr>
              <w:rFonts w:asciiTheme="minorHAnsi" w:eastAsiaTheme="minorEastAsia" w:hAnsiTheme="minorHAnsi" w:cstheme="minorBidi"/>
              <w:noProof/>
            </w:rPr>
          </w:pPr>
          <w:hyperlink w:anchor="_Toc358019904" w:history="1">
            <w:r w:rsidR="00B075DB" w:rsidRPr="00B075DB">
              <w:rPr>
                <w:rStyle w:val="af8"/>
                <w:b/>
                <w:noProof/>
              </w:rPr>
              <w:t>Глава 2.Исследование экономического потенциала различных  типов и видов образовательных учреждений</w:t>
            </w:r>
            <w:r w:rsidR="00B075DB" w:rsidRPr="00B075DB">
              <w:rPr>
                <w:rStyle w:val="af8"/>
                <w:noProof/>
              </w:rPr>
              <w:t>.</w:t>
            </w:r>
            <w:r w:rsidR="00B075DB" w:rsidRPr="00B075DB">
              <w:rPr>
                <w:noProof/>
                <w:webHidden/>
              </w:rPr>
              <w:tab/>
            </w:r>
            <w:r w:rsidRPr="00B075DB">
              <w:rPr>
                <w:noProof/>
                <w:webHidden/>
              </w:rPr>
              <w:fldChar w:fldCharType="begin"/>
            </w:r>
            <w:r w:rsidR="00B075DB" w:rsidRPr="00B075DB">
              <w:rPr>
                <w:noProof/>
                <w:webHidden/>
              </w:rPr>
              <w:instrText xml:space="preserve"> PAGEREF _Toc358019904 \h </w:instrText>
            </w:r>
            <w:r w:rsidRPr="00B075DB">
              <w:rPr>
                <w:noProof/>
                <w:webHidden/>
              </w:rPr>
            </w:r>
            <w:r w:rsidRPr="00B075DB">
              <w:rPr>
                <w:noProof/>
                <w:webHidden/>
              </w:rPr>
              <w:fldChar w:fldCharType="separate"/>
            </w:r>
            <w:r w:rsidR="00FD7B12">
              <w:rPr>
                <w:noProof/>
                <w:webHidden/>
              </w:rPr>
              <w:t>31</w:t>
            </w:r>
            <w:r w:rsidRPr="00B075DB">
              <w:rPr>
                <w:noProof/>
                <w:webHidden/>
              </w:rPr>
              <w:fldChar w:fldCharType="end"/>
            </w:r>
          </w:hyperlink>
        </w:p>
        <w:p w:rsidR="00B075DB" w:rsidRPr="00B075DB" w:rsidRDefault="00ED3187">
          <w:pPr>
            <w:pStyle w:val="13"/>
            <w:tabs>
              <w:tab w:val="right" w:leader="dot" w:pos="9345"/>
            </w:tabs>
            <w:rPr>
              <w:rFonts w:asciiTheme="minorHAnsi" w:eastAsiaTheme="minorEastAsia" w:hAnsiTheme="minorHAnsi" w:cstheme="minorBidi"/>
              <w:noProof/>
            </w:rPr>
          </w:pPr>
          <w:hyperlink w:anchor="_Toc358019905" w:history="1">
            <w:r w:rsidR="00B075DB" w:rsidRPr="00B075DB">
              <w:rPr>
                <w:rStyle w:val="af8"/>
                <w:iCs/>
                <w:noProof/>
              </w:rPr>
              <w:t>Часть 2.1.Анализ сложившейся структуры образовательных учреждений.</w:t>
            </w:r>
            <w:r w:rsidR="00B075DB" w:rsidRPr="00B075DB">
              <w:rPr>
                <w:noProof/>
                <w:webHidden/>
              </w:rPr>
              <w:tab/>
            </w:r>
            <w:r w:rsidRPr="00B075DB">
              <w:rPr>
                <w:noProof/>
                <w:webHidden/>
              </w:rPr>
              <w:fldChar w:fldCharType="begin"/>
            </w:r>
            <w:r w:rsidR="00B075DB" w:rsidRPr="00B075DB">
              <w:rPr>
                <w:noProof/>
                <w:webHidden/>
              </w:rPr>
              <w:instrText xml:space="preserve"> PAGEREF _Toc358019905 \h </w:instrText>
            </w:r>
            <w:r w:rsidRPr="00B075DB">
              <w:rPr>
                <w:noProof/>
                <w:webHidden/>
              </w:rPr>
            </w:r>
            <w:r w:rsidRPr="00B075DB">
              <w:rPr>
                <w:noProof/>
                <w:webHidden/>
              </w:rPr>
              <w:fldChar w:fldCharType="separate"/>
            </w:r>
            <w:r w:rsidR="00FD7B12">
              <w:rPr>
                <w:noProof/>
                <w:webHidden/>
              </w:rPr>
              <w:t>31</w:t>
            </w:r>
            <w:r w:rsidRPr="00B075DB">
              <w:rPr>
                <w:noProof/>
                <w:webHidden/>
              </w:rPr>
              <w:fldChar w:fldCharType="end"/>
            </w:r>
          </w:hyperlink>
        </w:p>
        <w:p w:rsidR="00B075DB" w:rsidRPr="00B075DB" w:rsidRDefault="00ED3187">
          <w:pPr>
            <w:pStyle w:val="13"/>
            <w:tabs>
              <w:tab w:val="right" w:leader="dot" w:pos="9345"/>
            </w:tabs>
            <w:rPr>
              <w:rFonts w:asciiTheme="minorHAnsi" w:eastAsiaTheme="minorEastAsia" w:hAnsiTheme="minorHAnsi" w:cstheme="minorBidi"/>
              <w:noProof/>
            </w:rPr>
          </w:pPr>
          <w:hyperlink w:anchor="_Toc358019906" w:history="1">
            <w:r w:rsidR="00B075DB" w:rsidRPr="00B075DB">
              <w:rPr>
                <w:rStyle w:val="af8"/>
                <w:noProof/>
              </w:rPr>
              <w:t xml:space="preserve">Часть 2.2.Потенциальные возможности </w:t>
            </w:r>
            <w:r w:rsidR="00272D75">
              <w:t>получения собственных доходов для различных видов учреждений образования</w:t>
            </w:r>
            <w:r w:rsidR="00B075DB" w:rsidRPr="00B075DB">
              <w:rPr>
                <w:noProof/>
                <w:webHidden/>
              </w:rPr>
              <w:tab/>
            </w:r>
            <w:r w:rsidRPr="00B075DB">
              <w:rPr>
                <w:noProof/>
                <w:webHidden/>
              </w:rPr>
              <w:fldChar w:fldCharType="begin"/>
            </w:r>
            <w:r w:rsidR="00B075DB" w:rsidRPr="00B075DB">
              <w:rPr>
                <w:noProof/>
                <w:webHidden/>
              </w:rPr>
              <w:instrText xml:space="preserve"> PAGEREF _Toc358019906 \h </w:instrText>
            </w:r>
            <w:r w:rsidRPr="00B075DB">
              <w:rPr>
                <w:noProof/>
                <w:webHidden/>
              </w:rPr>
            </w:r>
            <w:r w:rsidRPr="00B075DB">
              <w:rPr>
                <w:noProof/>
                <w:webHidden/>
              </w:rPr>
              <w:fldChar w:fldCharType="separate"/>
            </w:r>
            <w:r w:rsidR="00FD7B12">
              <w:rPr>
                <w:noProof/>
                <w:webHidden/>
              </w:rPr>
              <w:t>40</w:t>
            </w:r>
            <w:r w:rsidRPr="00B075DB">
              <w:rPr>
                <w:noProof/>
                <w:webHidden/>
              </w:rPr>
              <w:fldChar w:fldCharType="end"/>
            </w:r>
          </w:hyperlink>
        </w:p>
        <w:p w:rsidR="00B075DB" w:rsidRPr="00B075DB" w:rsidRDefault="00ED3187">
          <w:pPr>
            <w:pStyle w:val="13"/>
            <w:tabs>
              <w:tab w:val="right" w:leader="dot" w:pos="9345"/>
            </w:tabs>
            <w:rPr>
              <w:rFonts w:asciiTheme="minorHAnsi" w:eastAsiaTheme="minorEastAsia" w:hAnsiTheme="minorHAnsi" w:cstheme="minorBidi"/>
              <w:noProof/>
            </w:rPr>
          </w:pPr>
          <w:hyperlink w:anchor="_Toc358019907" w:history="1">
            <w:r w:rsidR="00B075DB" w:rsidRPr="00B075DB">
              <w:rPr>
                <w:rStyle w:val="af8"/>
                <w:b/>
                <w:noProof/>
              </w:rPr>
              <w:t>Заключение</w:t>
            </w:r>
            <w:r w:rsidR="00B075DB" w:rsidRPr="00B075DB">
              <w:rPr>
                <w:rStyle w:val="af8"/>
                <w:noProof/>
              </w:rPr>
              <w:t>.</w:t>
            </w:r>
            <w:r w:rsidR="00B075DB" w:rsidRPr="00B075DB">
              <w:rPr>
                <w:noProof/>
                <w:webHidden/>
              </w:rPr>
              <w:tab/>
            </w:r>
            <w:r w:rsidRPr="00B075DB">
              <w:rPr>
                <w:noProof/>
                <w:webHidden/>
              </w:rPr>
              <w:fldChar w:fldCharType="begin"/>
            </w:r>
            <w:r w:rsidR="00B075DB" w:rsidRPr="00B075DB">
              <w:rPr>
                <w:noProof/>
                <w:webHidden/>
              </w:rPr>
              <w:instrText xml:space="preserve"> PAGEREF _Toc358019907 \h </w:instrText>
            </w:r>
            <w:r w:rsidRPr="00B075DB">
              <w:rPr>
                <w:noProof/>
                <w:webHidden/>
              </w:rPr>
            </w:r>
            <w:r w:rsidRPr="00B075DB">
              <w:rPr>
                <w:noProof/>
                <w:webHidden/>
              </w:rPr>
              <w:fldChar w:fldCharType="separate"/>
            </w:r>
            <w:r w:rsidR="00FD7B12">
              <w:rPr>
                <w:noProof/>
                <w:webHidden/>
              </w:rPr>
              <w:t>58</w:t>
            </w:r>
            <w:r w:rsidRPr="00B075DB">
              <w:rPr>
                <w:noProof/>
                <w:webHidden/>
              </w:rPr>
              <w:fldChar w:fldCharType="end"/>
            </w:r>
          </w:hyperlink>
        </w:p>
        <w:p w:rsidR="00B075DB" w:rsidRPr="00B075DB" w:rsidRDefault="00ED3187">
          <w:pPr>
            <w:pStyle w:val="13"/>
            <w:tabs>
              <w:tab w:val="right" w:leader="dot" w:pos="9345"/>
            </w:tabs>
            <w:rPr>
              <w:rFonts w:asciiTheme="minorHAnsi" w:eastAsiaTheme="minorEastAsia" w:hAnsiTheme="minorHAnsi" w:cstheme="minorBidi"/>
              <w:noProof/>
            </w:rPr>
          </w:pPr>
          <w:hyperlink w:anchor="_Toc358019908" w:history="1">
            <w:r w:rsidR="00B075DB" w:rsidRPr="00B075DB">
              <w:rPr>
                <w:rStyle w:val="af8"/>
                <w:b/>
                <w:noProof/>
              </w:rPr>
              <w:t>Список источников</w:t>
            </w:r>
            <w:r w:rsidR="00B075DB" w:rsidRPr="00B075DB">
              <w:rPr>
                <w:rStyle w:val="af8"/>
                <w:noProof/>
              </w:rPr>
              <w:t>:</w:t>
            </w:r>
            <w:r w:rsidR="00B075DB" w:rsidRPr="00B075DB">
              <w:rPr>
                <w:noProof/>
                <w:webHidden/>
              </w:rPr>
              <w:tab/>
            </w:r>
            <w:r w:rsidRPr="00B075DB">
              <w:rPr>
                <w:noProof/>
                <w:webHidden/>
              </w:rPr>
              <w:fldChar w:fldCharType="begin"/>
            </w:r>
            <w:r w:rsidR="00B075DB" w:rsidRPr="00B075DB">
              <w:rPr>
                <w:noProof/>
                <w:webHidden/>
              </w:rPr>
              <w:instrText xml:space="preserve"> PAGEREF _Toc358019908 \h </w:instrText>
            </w:r>
            <w:r w:rsidRPr="00B075DB">
              <w:rPr>
                <w:noProof/>
                <w:webHidden/>
              </w:rPr>
            </w:r>
            <w:r w:rsidRPr="00B075DB">
              <w:rPr>
                <w:noProof/>
                <w:webHidden/>
              </w:rPr>
              <w:fldChar w:fldCharType="separate"/>
            </w:r>
            <w:r w:rsidR="00FD7B12">
              <w:rPr>
                <w:noProof/>
                <w:webHidden/>
              </w:rPr>
              <w:t>60</w:t>
            </w:r>
            <w:r w:rsidRPr="00B075DB">
              <w:rPr>
                <w:noProof/>
                <w:webHidden/>
              </w:rPr>
              <w:fldChar w:fldCharType="end"/>
            </w:r>
          </w:hyperlink>
        </w:p>
        <w:p w:rsidR="00B075DB" w:rsidRDefault="00ED3187">
          <w:r>
            <w:fldChar w:fldCharType="end"/>
          </w:r>
        </w:p>
      </w:sdtContent>
    </w:sdt>
    <w:p w:rsidR="00F9443F" w:rsidRDefault="00F9443F" w:rsidP="00554FC0">
      <w:pPr>
        <w:pStyle w:val="1"/>
        <w:rPr>
          <w:snapToGrid w:val="0"/>
          <w:sz w:val="26"/>
          <w:szCs w:val="26"/>
        </w:rPr>
      </w:pPr>
    </w:p>
    <w:p w:rsidR="00F9443F" w:rsidRDefault="00F9443F" w:rsidP="00554FC0">
      <w:pPr>
        <w:pStyle w:val="1"/>
        <w:rPr>
          <w:snapToGrid w:val="0"/>
          <w:sz w:val="26"/>
          <w:szCs w:val="26"/>
        </w:rPr>
      </w:pPr>
    </w:p>
    <w:p w:rsidR="00667748" w:rsidRDefault="00667748" w:rsidP="00554FC0">
      <w:pPr>
        <w:pStyle w:val="1"/>
        <w:rPr>
          <w:snapToGrid w:val="0"/>
          <w:sz w:val="26"/>
          <w:szCs w:val="26"/>
        </w:rPr>
      </w:pPr>
      <w:bookmarkStart w:id="0" w:name="_Toc358019899"/>
    </w:p>
    <w:p w:rsidR="00667748" w:rsidRDefault="00667748" w:rsidP="00554FC0">
      <w:pPr>
        <w:pStyle w:val="1"/>
        <w:rPr>
          <w:snapToGrid w:val="0"/>
          <w:sz w:val="26"/>
          <w:szCs w:val="26"/>
        </w:rPr>
      </w:pPr>
    </w:p>
    <w:p w:rsidR="00667748" w:rsidRDefault="00667748" w:rsidP="00667748"/>
    <w:p w:rsidR="00667748" w:rsidRDefault="00667748" w:rsidP="00667748"/>
    <w:p w:rsidR="00667748" w:rsidRPr="00667748" w:rsidRDefault="00667748" w:rsidP="00667748"/>
    <w:p w:rsidR="00FD7B12" w:rsidRDefault="00FD7B12" w:rsidP="00554FC0">
      <w:pPr>
        <w:pStyle w:val="1"/>
      </w:pPr>
    </w:p>
    <w:p w:rsidR="00FD7B12" w:rsidRDefault="00FD7B12" w:rsidP="00554FC0">
      <w:pPr>
        <w:pStyle w:val="1"/>
        <w:rPr>
          <w:rFonts w:eastAsia="Times New Roman" w:cs="Times New Roman"/>
          <w:b w:val="0"/>
          <w:bCs w:val="0"/>
          <w:sz w:val="24"/>
          <w:szCs w:val="24"/>
        </w:rPr>
      </w:pPr>
    </w:p>
    <w:p w:rsidR="00FD7B12" w:rsidRPr="00FD7B12" w:rsidRDefault="00FD7B12" w:rsidP="00FD7B12"/>
    <w:p w:rsidR="002167AF" w:rsidRPr="00973552" w:rsidRDefault="002167AF" w:rsidP="00554FC0">
      <w:pPr>
        <w:pStyle w:val="1"/>
      </w:pPr>
      <w:r w:rsidRPr="00973552">
        <w:lastRenderedPageBreak/>
        <w:t>Введение</w:t>
      </w:r>
      <w:bookmarkEnd w:id="0"/>
    </w:p>
    <w:p w:rsidR="00DA1557" w:rsidRPr="00AE367A" w:rsidRDefault="002167AF" w:rsidP="002167AF">
      <w:pPr>
        <w:spacing w:line="360" w:lineRule="auto"/>
        <w:ind w:firstLine="567"/>
        <w:jc w:val="both"/>
        <w:rPr>
          <w:sz w:val="28"/>
          <w:szCs w:val="28"/>
        </w:rPr>
      </w:pPr>
      <w:r w:rsidRPr="00AE367A">
        <w:rPr>
          <w:sz w:val="28"/>
          <w:szCs w:val="28"/>
        </w:rPr>
        <w:t xml:space="preserve">Начиная с 2000года в Российской Федерации проходит масштабное многоэтапное реформирование управления общественными финансами, которое нацелено на повышение эффективности и результативности деятельности органов государственной власти. Главной задачей реформы являлся уход от модели управления затратами к модели управления результатами или, другими словами, к концепции </w:t>
      </w:r>
      <w:proofErr w:type="spellStart"/>
      <w:r w:rsidRPr="00AE367A">
        <w:rPr>
          <w:sz w:val="28"/>
          <w:szCs w:val="28"/>
        </w:rPr>
        <w:t>бюджетирования</w:t>
      </w:r>
      <w:proofErr w:type="spellEnd"/>
      <w:r w:rsidRPr="00AE367A">
        <w:rPr>
          <w:sz w:val="28"/>
          <w:szCs w:val="28"/>
        </w:rPr>
        <w:t xml:space="preserve">, ориентированного на результат. </w:t>
      </w:r>
      <w:r w:rsidR="00506CAD" w:rsidRPr="00AE367A">
        <w:rPr>
          <w:sz w:val="28"/>
          <w:szCs w:val="28"/>
        </w:rPr>
        <w:t>Для решения данной задачи было решено приступить к</w:t>
      </w:r>
      <w:r w:rsidRPr="00AE367A">
        <w:rPr>
          <w:sz w:val="28"/>
          <w:szCs w:val="28"/>
        </w:rPr>
        <w:t xml:space="preserve"> реструктур</w:t>
      </w:r>
      <w:r w:rsidR="00506CAD" w:rsidRPr="00AE367A">
        <w:rPr>
          <w:sz w:val="28"/>
          <w:szCs w:val="28"/>
        </w:rPr>
        <w:t>изации</w:t>
      </w:r>
      <w:r w:rsidRPr="00AE367A">
        <w:rPr>
          <w:sz w:val="28"/>
          <w:szCs w:val="28"/>
        </w:rPr>
        <w:t xml:space="preserve"> бюджетной сети. Как известно, </w:t>
      </w:r>
      <w:r w:rsidR="003D49FD" w:rsidRPr="00AE367A">
        <w:rPr>
          <w:sz w:val="28"/>
          <w:szCs w:val="28"/>
        </w:rPr>
        <w:t>сеть бюджетных организаций РФ, которая существовала до начала процесса реформирования</w:t>
      </w:r>
      <w:r w:rsidR="00DA1557" w:rsidRPr="00AE367A">
        <w:rPr>
          <w:sz w:val="28"/>
          <w:szCs w:val="28"/>
        </w:rPr>
        <w:t xml:space="preserve">, </w:t>
      </w:r>
      <w:r w:rsidR="003D49FD" w:rsidRPr="00AE367A">
        <w:rPr>
          <w:sz w:val="28"/>
          <w:szCs w:val="28"/>
        </w:rPr>
        <w:t>была создана в эпоху господства других социально-экономических принципов</w:t>
      </w:r>
      <w:r w:rsidR="00DA1557" w:rsidRPr="00AE367A">
        <w:rPr>
          <w:sz w:val="28"/>
          <w:szCs w:val="28"/>
        </w:rPr>
        <w:t xml:space="preserve">, </w:t>
      </w:r>
      <w:r w:rsidR="003D49FD" w:rsidRPr="00AE367A">
        <w:rPr>
          <w:sz w:val="28"/>
          <w:szCs w:val="28"/>
        </w:rPr>
        <w:t>отличных от принципов рыночных хозяйствования</w:t>
      </w:r>
      <w:r w:rsidR="00DA1557" w:rsidRPr="00AE367A">
        <w:rPr>
          <w:sz w:val="28"/>
          <w:szCs w:val="28"/>
        </w:rPr>
        <w:t>,</w:t>
      </w:r>
      <w:r w:rsidRPr="00AE367A">
        <w:rPr>
          <w:sz w:val="28"/>
          <w:szCs w:val="28"/>
        </w:rPr>
        <w:t xml:space="preserve"> и </w:t>
      </w:r>
      <w:r w:rsidR="003D49FD" w:rsidRPr="00AE367A">
        <w:rPr>
          <w:sz w:val="28"/>
          <w:szCs w:val="28"/>
        </w:rPr>
        <w:t>,</w:t>
      </w:r>
      <w:r w:rsidR="00667748">
        <w:rPr>
          <w:sz w:val="28"/>
          <w:szCs w:val="28"/>
        </w:rPr>
        <w:t xml:space="preserve"> </w:t>
      </w:r>
      <w:r w:rsidR="003D49FD" w:rsidRPr="00AE367A">
        <w:rPr>
          <w:sz w:val="28"/>
          <w:szCs w:val="28"/>
        </w:rPr>
        <w:t>как следствие,</w:t>
      </w:r>
      <w:r w:rsidR="00C31B3D">
        <w:rPr>
          <w:sz w:val="28"/>
          <w:szCs w:val="28"/>
        </w:rPr>
        <w:t xml:space="preserve"> </w:t>
      </w:r>
      <w:r w:rsidR="00506CAD" w:rsidRPr="00AE367A">
        <w:rPr>
          <w:sz w:val="28"/>
          <w:szCs w:val="28"/>
        </w:rPr>
        <w:t>современные принципы</w:t>
      </w:r>
      <w:r w:rsidRPr="00AE367A">
        <w:rPr>
          <w:sz w:val="28"/>
          <w:szCs w:val="28"/>
        </w:rPr>
        <w:t xml:space="preserve"> оптимальности и достаточности </w:t>
      </w:r>
      <w:r w:rsidR="00506CAD" w:rsidRPr="00AE367A">
        <w:rPr>
          <w:sz w:val="28"/>
          <w:szCs w:val="28"/>
        </w:rPr>
        <w:t xml:space="preserve">оказания социальных услуг не применялись. </w:t>
      </w:r>
      <w:r w:rsidR="00DA1557" w:rsidRPr="00AE367A">
        <w:rPr>
          <w:sz w:val="28"/>
          <w:szCs w:val="28"/>
        </w:rPr>
        <w:t>В</w:t>
      </w:r>
      <w:r w:rsidRPr="00AE367A">
        <w:rPr>
          <w:sz w:val="28"/>
          <w:szCs w:val="28"/>
        </w:rPr>
        <w:t>с</w:t>
      </w:r>
      <w:r w:rsidR="00DA1557" w:rsidRPr="00AE367A">
        <w:rPr>
          <w:sz w:val="28"/>
          <w:szCs w:val="28"/>
        </w:rPr>
        <w:t>ледствие сметного финансирования</w:t>
      </w:r>
      <w:r w:rsidRPr="00AE367A">
        <w:rPr>
          <w:sz w:val="28"/>
          <w:szCs w:val="28"/>
        </w:rPr>
        <w:t xml:space="preserve"> от фактически сложившихся расходов </w:t>
      </w:r>
      <w:r w:rsidR="00DA1557" w:rsidRPr="00AE367A">
        <w:rPr>
          <w:sz w:val="28"/>
          <w:szCs w:val="28"/>
        </w:rPr>
        <w:t xml:space="preserve">вне зависимости от изменения объема предоставляемых услуг у учреждений вовсе </w:t>
      </w:r>
      <w:r w:rsidRPr="00AE367A">
        <w:rPr>
          <w:sz w:val="28"/>
          <w:szCs w:val="28"/>
        </w:rPr>
        <w:t>отс</w:t>
      </w:r>
      <w:r w:rsidR="00DA1557" w:rsidRPr="00AE367A">
        <w:rPr>
          <w:sz w:val="28"/>
          <w:szCs w:val="28"/>
        </w:rPr>
        <w:t xml:space="preserve">утствовали стимулы к </w:t>
      </w:r>
      <w:r w:rsidRPr="00AE367A">
        <w:rPr>
          <w:sz w:val="28"/>
          <w:szCs w:val="28"/>
        </w:rPr>
        <w:t xml:space="preserve">повышению </w:t>
      </w:r>
      <w:r w:rsidR="00DA1557" w:rsidRPr="00AE367A">
        <w:rPr>
          <w:sz w:val="28"/>
          <w:szCs w:val="28"/>
        </w:rPr>
        <w:t xml:space="preserve">результативности </w:t>
      </w:r>
      <w:r w:rsidRPr="00AE367A">
        <w:rPr>
          <w:sz w:val="28"/>
          <w:szCs w:val="28"/>
        </w:rPr>
        <w:t>собственной деятельности</w:t>
      </w:r>
      <w:r w:rsidR="00DA1557" w:rsidRPr="00AE367A">
        <w:rPr>
          <w:sz w:val="28"/>
          <w:szCs w:val="28"/>
        </w:rPr>
        <w:t xml:space="preserve"> и эффективности расходования бюджетных средств, что оказывало существенное негативное влияние на качество оказываемых услуг</w:t>
      </w:r>
      <w:r w:rsidRPr="00AE367A">
        <w:rPr>
          <w:sz w:val="28"/>
          <w:szCs w:val="28"/>
        </w:rPr>
        <w:t xml:space="preserve">. </w:t>
      </w:r>
    </w:p>
    <w:p w:rsidR="002167AF" w:rsidRPr="00AE367A" w:rsidRDefault="005217DA" w:rsidP="002167AF">
      <w:pPr>
        <w:spacing w:line="360" w:lineRule="auto"/>
        <w:ind w:firstLine="567"/>
        <w:jc w:val="both"/>
        <w:rPr>
          <w:sz w:val="28"/>
          <w:szCs w:val="28"/>
        </w:rPr>
      </w:pPr>
      <w:r w:rsidRPr="00AE367A">
        <w:rPr>
          <w:sz w:val="28"/>
          <w:szCs w:val="28"/>
        </w:rPr>
        <w:t>Однако такие законы,</w:t>
      </w:r>
      <w:r w:rsidR="00AE367A">
        <w:rPr>
          <w:sz w:val="28"/>
          <w:szCs w:val="28"/>
        </w:rPr>
        <w:t xml:space="preserve"> </w:t>
      </w:r>
      <w:r w:rsidRPr="00AE367A">
        <w:rPr>
          <w:sz w:val="28"/>
          <w:szCs w:val="28"/>
        </w:rPr>
        <w:t>как</w:t>
      </w:r>
      <w:r w:rsidR="002167AF" w:rsidRPr="00AE367A">
        <w:rPr>
          <w:sz w:val="28"/>
          <w:szCs w:val="28"/>
        </w:rPr>
        <w:t xml:space="preserve"> ФЗ N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AE367A">
        <w:rPr>
          <w:sz w:val="28"/>
          <w:szCs w:val="28"/>
        </w:rPr>
        <w:t xml:space="preserve"> и ФЗ </w:t>
      </w:r>
      <w:r w:rsidRPr="00AE367A">
        <w:rPr>
          <w:sz w:val="28"/>
          <w:szCs w:val="28"/>
          <w:lang w:val="en-US"/>
        </w:rPr>
        <w:t>N</w:t>
      </w:r>
      <w:r w:rsidRPr="00AE367A">
        <w:rPr>
          <w:sz w:val="28"/>
          <w:szCs w:val="28"/>
        </w:rPr>
        <w:t>174 "Об автономных учреждениях",</w:t>
      </w:r>
      <w:r w:rsidR="002167AF" w:rsidRPr="00AE367A">
        <w:rPr>
          <w:sz w:val="28"/>
          <w:szCs w:val="28"/>
        </w:rPr>
        <w:t xml:space="preserve"> </w:t>
      </w:r>
      <w:r w:rsidRPr="00AE367A">
        <w:rPr>
          <w:sz w:val="28"/>
          <w:szCs w:val="28"/>
        </w:rPr>
        <w:t>были направлены на решение перечисленных выше проблем. В результате изменилось</w:t>
      </w:r>
      <w:r w:rsidR="002167AF" w:rsidRPr="00AE367A">
        <w:rPr>
          <w:sz w:val="28"/>
          <w:szCs w:val="28"/>
        </w:rPr>
        <w:t xml:space="preserve"> правовое положение сущ</w:t>
      </w:r>
      <w:r w:rsidRPr="00AE367A">
        <w:rPr>
          <w:sz w:val="28"/>
          <w:szCs w:val="28"/>
        </w:rPr>
        <w:t xml:space="preserve">ествующих бюджетных учреждений, у которых появились возможности  </w:t>
      </w:r>
      <w:r w:rsidR="002167AF" w:rsidRPr="00AE367A">
        <w:rPr>
          <w:sz w:val="28"/>
          <w:szCs w:val="28"/>
        </w:rPr>
        <w:t xml:space="preserve">функционировать </w:t>
      </w:r>
      <w:r w:rsidRPr="00AE367A">
        <w:rPr>
          <w:sz w:val="28"/>
          <w:szCs w:val="28"/>
        </w:rPr>
        <w:t>в условиях рыночной среды с целью</w:t>
      </w:r>
      <w:r w:rsidR="002167AF" w:rsidRPr="00AE367A">
        <w:rPr>
          <w:sz w:val="28"/>
          <w:szCs w:val="28"/>
        </w:rPr>
        <w:t xml:space="preserve"> </w:t>
      </w:r>
      <w:r w:rsidR="00D859F0">
        <w:rPr>
          <w:sz w:val="28"/>
          <w:szCs w:val="28"/>
        </w:rPr>
        <w:t>создания условий и стимулов</w:t>
      </w:r>
      <w:r w:rsidR="002167AF" w:rsidRPr="00AE367A">
        <w:rPr>
          <w:sz w:val="28"/>
          <w:szCs w:val="28"/>
        </w:rPr>
        <w:t xml:space="preserve"> для сокращения внутренних издерж</w:t>
      </w:r>
      <w:r w:rsidRPr="00AE367A">
        <w:rPr>
          <w:sz w:val="28"/>
          <w:szCs w:val="28"/>
        </w:rPr>
        <w:t>ек и повышения эффективности использования полученных средств.</w:t>
      </w:r>
      <w:r w:rsidR="00AE367A" w:rsidRPr="00AE367A">
        <w:rPr>
          <w:sz w:val="28"/>
          <w:szCs w:val="28"/>
        </w:rPr>
        <w:t xml:space="preserve"> </w:t>
      </w:r>
      <w:r w:rsidR="00D859F0">
        <w:rPr>
          <w:sz w:val="28"/>
          <w:szCs w:val="28"/>
        </w:rPr>
        <w:t>Реформирование</w:t>
      </w:r>
      <w:r w:rsidR="002167AF" w:rsidRPr="00AE367A">
        <w:rPr>
          <w:sz w:val="28"/>
          <w:szCs w:val="28"/>
        </w:rPr>
        <w:t xml:space="preserve"> бюджетной сети необходимо и потому, что именно путем ее эффективного функционирования возможна реализация государственных мер, </w:t>
      </w:r>
      <w:r w:rsidR="002167AF" w:rsidRPr="00AE367A">
        <w:rPr>
          <w:sz w:val="28"/>
          <w:szCs w:val="28"/>
        </w:rPr>
        <w:lastRenderedPageBreak/>
        <w:t>направленных на решение экономических, социальных и иных общественных проблем. Таким образом, актуальность темы данной работы связана со станов</w:t>
      </w:r>
      <w:r w:rsidR="00706CC8">
        <w:rPr>
          <w:sz w:val="28"/>
          <w:szCs w:val="28"/>
        </w:rPr>
        <w:t>лением бюджетной сети в результате прошедших</w:t>
      </w:r>
      <w:r w:rsidR="002167AF" w:rsidRPr="00AE367A">
        <w:rPr>
          <w:sz w:val="28"/>
          <w:szCs w:val="28"/>
        </w:rPr>
        <w:t xml:space="preserve"> в РФ реформ в качестве эффективной системы своеобразных "посредников" между государством и гражданами, основная цель которых</w:t>
      </w:r>
      <w:r w:rsidR="00667748">
        <w:rPr>
          <w:sz w:val="28"/>
          <w:szCs w:val="28"/>
        </w:rPr>
        <w:t xml:space="preserve"> </w:t>
      </w:r>
      <w:r w:rsidR="002167AF" w:rsidRPr="00AE367A">
        <w:rPr>
          <w:sz w:val="28"/>
          <w:szCs w:val="28"/>
        </w:rPr>
        <w:t>- предоставление качественных госу</w:t>
      </w:r>
      <w:r w:rsidR="009F6453">
        <w:rPr>
          <w:sz w:val="28"/>
          <w:szCs w:val="28"/>
        </w:rPr>
        <w:t>дарственных у</w:t>
      </w:r>
      <w:r w:rsidR="002167AF" w:rsidRPr="00AE367A">
        <w:rPr>
          <w:sz w:val="28"/>
          <w:szCs w:val="28"/>
        </w:rPr>
        <w:t>слуг населени</w:t>
      </w:r>
      <w:r w:rsidR="00AE367A" w:rsidRPr="00AE367A">
        <w:rPr>
          <w:sz w:val="28"/>
          <w:szCs w:val="28"/>
        </w:rPr>
        <w:t>ю</w:t>
      </w:r>
      <w:r w:rsidR="00706CC8">
        <w:rPr>
          <w:sz w:val="28"/>
          <w:szCs w:val="28"/>
        </w:rPr>
        <w:t xml:space="preserve"> </w:t>
      </w:r>
      <w:r w:rsidR="002167AF" w:rsidRPr="00AE367A">
        <w:rPr>
          <w:sz w:val="28"/>
          <w:szCs w:val="28"/>
        </w:rPr>
        <w:t>при одновременном сокращении своих внутренних издержек и наращивании собственной доходной базы.</w:t>
      </w:r>
    </w:p>
    <w:p w:rsidR="00FA407C" w:rsidRPr="00FA407C" w:rsidRDefault="00FA407C" w:rsidP="00FA407C">
      <w:pPr>
        <w:spacing w:line="360" w:lineRule="auto"/>
        <w:ind w:firstLine="567"/>
        <w:jc w:val="both"/>
        <w:rPr>
          <w:sz w:val="28"/>
          <w:szCs w:val="28"/>
        </w:rPr>
      </w:pPr>
      <w:r w:rsidRPr="00FA407C">
        <w:rPr>
          <w:sz w:val="28"/>
          <w:szCs w:val="28"/>
        </w:rPr>
        <w:t>Объект</w:t>
      </w:r>
      <w:r w:rsidR="00B81E02">
        <w:rPr>
          <w:sz w:val="28"/>
          <w:szCs w:val="28"/>
        </w:rPr>
        <w:t>ом исследовании данной работы</w:t>
      </w:r>
      <w:r>
        <w:rPr>
          <w:sz w:val="28"/>
          <w:szCs w:val="28"/>
        </w:rPr>
        <w:t xml:space="preserve"> </w:t>
      </w:r>
      <w:r w:rsidR="00B81E02">
        <w:rPr>
          <w:sz w:val="28"/>
          <w:szCs w:val="28"/>
        </w:rPr>
        <w:t>являются</w:t>
      </w:r>
      <w:r w:rsidRPr="00FA407C">
        <w:rPr>
          <w:sz w:val="28"/>
          <w:szCs w:val="28"/>
        </w:rPr>
        <w:t xml:space="preserve"> бюджетные организации, созданные в таких сферах, как образование, здравоохранение, культура, социальная политика и физкультура и спорт. Предмет исследования - статистические показатели, позволяющие выявить особенности функционирования бюджетных организаций в различных отраслях . </w:t>
      </w:r>
      <w:r w:rsidRPr="000868C5">
        <w:rPr>
          <w:sz w:val="28"/>
          <w:szCs w:val="28"/>
        </w:rPr>
        <w:t xml:space="preserve">Целью данной работы является выявление </w:t>
      </w:r>
      <w:r w:rsidR="00B81E02" w:rsidRPr="000868C5">
        <w:rPr>
          <w:sz w:val="28"/>
          <w:szCs w:val="28"/>
        </w:rPr>
        <w:t>роли</w:t>
      </w:r>
      <w:r w:rsidRPr="000868C5">
        <w:rPr>
          <w:sz w:val="28"/>
          <w:szCs w:val="28"/>
        </w:rPr>
        <w:t xml:space="preserve"> бюджетных организаций как инструмента реализации </w:t>
      </w:r>
      <w:r w:rsidR="00F930A2" w:rsidRPr="000868C5">
        <w:rPr>
          <w:sz w:val="28"/>
          <w:szCs w:val="28"/>
        </w:rPr>
        <w:t>распределительной функции бюджета</w:t>
      </w:r>
      <w:r w:rsidRPr="000868C5">
        <w:rPr>
          <w:sz w:val="28"/>
          <w:szCs w:val="28"/>
        </w:rPr>
        <w:t xml:space="preserve"> и экономических последствий изменений в особенностях функционирования этих учреждений</w:t>
      </w:r>
      <w:r w:rsidRPr="00FA407C">
        <w:rPr>
          <w:sz w:val="28"/>
          <w:szCs w:val="28"/>
        </w:rPr>
        <w:t>. Поставленная цель определяет задачи работы:</w:t>
      </w:r>
    </w:p>
    <w:p w:rsidR="00FA407C" w:rsidRPr="0073264C" w:rsidRDefault="00FA407C" w:rsidP="00FA407C">
      <w:pPr>
        <w:pStyle w:val="12"/>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о</w:t>
      </w:r>
      <w:r w:rsidRPr="0073264C">
        <w:rPr>
          <w:rFonts w:ascii="Times New Roman" w:hAnsi="Times New Roman" w:cs="Times New Roman"/>
          <w:sz w:val="28"/>
          <w:szCs w:val="28"/>
        </w:rPr>
        <w:t>пределить роль общественного сектора,</w:t>
      </w:r>
      <w:r>
        <w:rPr>
          <w:rFonts w:ascii="Times New Roman" w:hAnsi="Times New Roman" w:cs="Times New Roman"/>
          <w:sz w:val="28"/>
          <w:szCs w:val="28"/>
        </w:rPr>
        <w:t xml:space="preserve"> </w:t>
      </w:r>
      <w:r w:rsidRPr="0073264C">
        <w:rPr>
          <w:rFonts w:ascii="Times New Roman" w:hAnsi="Times New Roman" w:cs="Times New Roman"/>
          <w:sz w:val="28"/>
          <w:szCs w:val="28"/>
        </w:rPr>
        <w:t>или</w:t>
      </w:r>
      <w:r>
        <w:rPr>
          <w:rFonts w:ascii="Times New Roman" w:hAnsi="Times New Roman" w:cs="Times New Roman"/>
          <w:sz w:val="28"/>
          <w:szCs w:val="28"/>
        </w:rPr>
        <w:t>,</w:t>
      </w:r>
      <w:r w:rsidRPr="0073264C">
        <w:rPr>
          <w:rFonts w:ascii="Times New Roman" w:hAnsi="Times New Roman" w:cs="Times New Roman"/>
          <w:sz w:val="28"/>
          <w:szCs w:val="28"/>
        </w:rPr>
        <w:t xml:space="preserve"> другими словами,</w:t>
      </w:r>
      <w:r>
        <w:rPr>
          <w:rFonts w:ascii="Times New Roman" w:hAnsi="Times New Roman" w:cs="Times New Roman"/>
          <w:sz w:val="28"/>
          <w:szCs w:val="28"/>
        </w:rPr>
        <w:t xml:space="preserve"> </w:t>
      </w:r>
      <w:r w:rsidRPr="0073264C">
        <w:rPr>
          <w:rFonts w:ascii="Times New Roman" w:hAnsi="Times New Roman" w:cs="Times New Roman"/>
          <w:sz w:val="28"/>
          <w:szCs w:val="28"/>
        </w:rPr>
        <w:t>государства в экономике страны</w:t>
      </w:r>
      <w:r>
        <w:rPr>
          <w:rFonts w:ascii="Times New Roman" w:hAnsi="Times New Roman" w:cs="Times New Roman"/>
          <w:sz w:val="28"/>
          <w:szCs w:val="28"/>
        </w:rPr>
        <w:t>;</w:t>
      </w:r>
    </w:p>
    <w:p w:rsidR="00FA407C" w:rsidRPr="0073264C" w:rsidRDefault="00FA407C" w:rsidP="00FA407C">
      <w:pPr>
        <w:pStyle w:val="12"/>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о</w:t>
      </w:r>
      <w:r w:rsidRPr="0073264C">
        <w:rPr>
          <w:rFonts w:ascii="Times New Roman" w:hAnsi="Times New Roman" w:cs="Times New Roman"/>
          <w:sz w:val="28"/>
          <w:szCs w:val="28"/>
        </w:rPr>
        <w:t>пределить место бюджетных организаций в деятельности общественного</w:t>
      </w:r>
      <w:r>
        <w:rPr>
          <w:rFonts w:ascii="Times New Roman" w:hAnsi="Times New Roman" w:cs="Times New Roman"/>
          <w:sz w:val="28"/>
          <w:szCs w:val="28"/>
        </w:rPr>
        <w:t xml:space="preserve"> сектора;</w:t>
      </w:r>
    </w:p>
    <w:p w:rsidR="00FA407C" w:rsidRPr="0073264C" w:rsidRDefault="00FA407C" w:rsidP="00FA407C">
      <w:pPr>
        <w:pStyle w:val="12"/>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в</w:t>
      </w:r>
      <w:r w:rsidRPr="0073264C">
        <w:rPr>
          <w:rFonts w:ascii="Times New Roman" w:hAnsi="Times New Roman" w:cs="Times New Roman"/>
          <w:sz w:val="28"/>
          <w:szCs w:val="28"/>
        </w:rPr>
        <w:t>ычесть долю совокупного валового внутреннего продукта, который перераспределяется казенными, бюджетными и автономными учреждениями, функционирующими в сфере образования, здравоохранения, культуры, социальной политики и физкультуры и спорта</w:t>
      </w:r>
      <w:r>
        <w:rPr>
          <w:rFonts w:ascii="Times New Roman" w:hAnsi="Times New Roman" w:cs="Times New Roman"/>
          <w:sz w:val="28"/>
          <w:szCs w:val="28"/>
        </w:rPr>
        <w:t>;</w:t>
      </w:r>
    </w:p>
    <w:p w:rsidR="00FA407C" w:rsidRPr="0073264C" w:rsidRDefault="00FA407C" w:rsidP="00FA407C">
      <w:pPr>
        <w:pStyle w:val="12"/>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н</w:t>
      </w:r>
      <w:r w:rsidRPr="0073264C">
        <w:rPr>
          <w:rFonts w:ascii="Times New Roman" w:hAnsi="Times New Roman" w:cs="Times New Roman"/>
          <w:sz w:val="28"/>
          <w:szCs w:val="28"/>
        </w:rPr>
        <w:t xml:space="preserve">а примере сферы образования </w:t>
      </w:r>
      <w:r w:rsidR="006D23DB">
        <w:rPr>
          <w:rFonts w:ascii="Times New Roman" w:hAnsi="Times New Roman" w:cs="Times New Roman"/>
          <w:sz w:val="28"/>
          <w:szCs w:val="28"/>
        </w:rPr>
        <w:t xml:space="preserve">исследовать сложившуюся структуру учреждений </w:t>
      </w:r>
      <w:r w:rsidR="006D7FDB">
        <w:rPr>
          <w:rFonts w:ascii="Times New Roman" w:hAnsi="Times New Roman" w:cs="Times New Roman"/>
          <w:sz w:val="28"/>
          <w:szCs w:val="28"/>
        </w:rPr>
        <w:t>и объяснить сложившееся распределение учреждений по типам</w:t>
      </w:r>
      <w:r>
        <w:rPr>
          <w:rFonts w:ascii="Times New Roman" w:hAnsi="Times New Roman" w:cs="Times New Roman"/>
          <w:sz w:val="28"/>
          <w:szCs w:val="28"/>
        </w:rPr>
        <w:t>;</w:t>
      </w:r>
      <w:r w:rsidRPr="0073264C">
        <w:rPr>
          <w:rFonts w:ascii="Times New Roman" w:hAnsi="Times New Roman" w:cs="Times New Roman"/>
          <w:sz w:val="28"/>
          <w:szCs w:val="28"/>
        </w:rPr>
        <w:t xml:space="preserve"> </w:t>
      </w:r>
    </w:p>
    <w:p w:rsidR="00FA407C" w:rsidRDefault="00FA407C" w:rsidP="00FA407C">
      <w:pPr>
        <w:pStyle w:val="12"/>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D7FDB">
        <w:rPr>
          <w:rFonts w:ascii="Times New Roman" w:hAnsi="Times New Roman" w:cs="Times New Roman"/>
          <w:sz w:val="28"/>
          <w:szCs w:val="28"/>
        </w:rPr>
        <w:t>для отдельных типов и видов образовательных учреждений исследовать возможности получения собственных доходов;</w:t>
      </w:r>
    </w:p>
    <w:p w:rsidR="006D7FDB" w:rsidRDefault="006D7FDB" w:rsidP="00FA407C">
      <w:pPr>
        <w:pStyle w:val="12"/>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определить экономический потенциал образовательных учреждений.</w:t>
      </w:r>
    </w:p>
    <w:p w:rsidR="00AE367A" w:rsidRDefault="00FA407C" w:rsidP="00B81E02">
      <w:pPr>
        <w:pStyle w:val="12"/>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Основные методы </w:t>
      </w:r>
      <w:r w:rsidR="00667748">
        <w:rPr>
          <w:rFonts w:ascii="Times New Roman" w:hAnsi="Times New Roman" w:cs="Times New Roman"/>
          <w:sz w:val="28"/>
          <w:szCs w:val="28"/>
        </w:rPr>
        <w:t>ис</w:t>
      </w:r>
      <w:r w:rsidR="004547D9">
        <w:rPr>
          <w:rFonts w:ascii="Times New Roman" w:hAnsi="Times New Roman" w:cs="Times New Roman"/>
          <w:sz w:val="28"/>
          <w:szCs w:val="28"/>
        </w:rPr>
        <w:t>следования</w:t>
      </w:r>
      <w:r>
        <w:rPr>
          <w:rFonts w:ascii="Times New Roman" w:hAnsi="Times New Roman" w:cs="Times New Roman"/>
          <w:sz w:val="28"/>
          <w:szCs w:val="28"/>
        </w:rPr>
        <w:t>, использованные в данно</w:t>
      </w:r>
      <w:r w:rsidR="004547D9">
        <w:rPr>
          <w:rFonts w:ascii="Times New Roman" w:hAnsi="Times New Roman" w:cs="Times New Roman"/>
          <w:sz w:val="28"/>
          <w:szCs w:val="28"/>
        </w:rPr>
        <w:t xml:space="preserve">й работе, -методы </w:t>
      </w:r>
      <w:r>
        <w:rPr>
          <w:rFonts w:ascii="Times New Roman" w:hAnsi="Times New Roman" w:cs="Times New Roman"/>
          <w:sz w:val="28"/>
          <w:szCs w:val="28"/>
        </w:rPr>
        <w:t>анализа</w:t>
      </w:r>
      <w:r w:rsidR="004547D9">
        <w:rPr>
          <w:rFonts w:ascii="Times New Roman" w:hAnsi="Times New Roman" w:cs="Times New Roman"/>
          <w:sz w:val="28"/>
          <w:szCs w:val="28"/>
        </w:rPr>
        <w:t xml:space="preserve">, синтеза, обобщения и сравнения </w:t>
      </w:r>
      <w:r>
        <w:rPr>
          <w:rFonts w:ascii="Times New Roman" w:hAnsi="Times New Roman" w:cs="Times New Roman"/>
          <w:sz w:val="28"/>
          <w:szCs w:val="28"/>
        </w:rPr>
        <w:t xml:space="preserve">специальной литературы, написанной русскими экспертами в данной области, такими как </w:t>
      </w:r>
      <w:r w:rsidR="004547D9">
        <w:rPr>
          <w:rFonts w:ascii="Times New Roman" w:hAnsi="Times New Roman" w:cs="Times New Roman"/>
          <w:sz w:val="28"/>
          <w:szCs w:val="28"/>
        </w:rPr>
        <w:t>Л.И. Якобсон</w:t>
      </w:r>
      <w:r w:rsidR="002E1973">
        <w:rPr>
          <w:rFonts w:ascii="Times New Roman" w:hAnsi="Times New Roman" w:cs="Times New Roman"/>
          <w:sz w:val="28"/>
          <w:szCs w:val="28"/>
        </w:rPr>
        <w:t>, Г.Б.Поляк, Д.В. Жигалов,</w:t>
      </w:r>
      <w:r>
        <w:rPr>
          <w:rFonts w:ascii="Times New Roman" w:hAnsi="Times New Roman" w:cs="Times New Roman"/>
          <w:sz w:val="28"/>
          <w:szCs w:val="28"/>
        </w:rPr>
        <w:t xml:space="preserve"> </w:t>
      </w:r>
      <w:r w:rsidR="005D1D58">
        <w:rPr>
          <w:rFonts w:ascii="Times New Roman" w:hAnsi="Times New Roman" w:cs="Times New Roman"/>
          <w:sz w:val="28"/>
          <w:szCs w:val="28"/>
        </w:rPr>
        <w:t xml:space="preserve"> К. Чагин и др. ,</w:t>
      </w:r>
      <w:r w:rsidR="00667748">
        <w:rPr>
          <w:rFonts w:ascii="Times New Roman" w:hAnsi="Times New Roman" w:cs="Times New Roman"/>
          <w:sz w:val="28"/>
          <w:szCs w:val="28"/>
        </w:rPr>
        <w:t xml:space="preserve"> </w:t>
      </w:r>
      <w:r w:rsidR="005D1D58">
        <w:rPr>
          <w:rFonts w:ascii="Times New Roman" w:hAnsi="Times New Roman" w:cs="Times New Roman"/>
          <w:sz w:val="28"/>
          <w:szCs w:val="28"/>
        </w:rPr>
        <w:t>а также</w:t>
      </w:r>
      <w:r w:rsidR="00667748">
        <w:rPr>
          <w:rFonts w:ascii="Times New Roman" w:hAnsi="Times New Roman" w:cs="Times New Roman"/>
          <w:sz w:val="28"/>
          <w:szCs w:val="28"/>
        </w:rPr>
        <w:t xml:space="preserve"> сравнительный</w:t>
      </w:r>
      <w:r w:rsidR="005D1D58">
        <w:rPr>
          <w:rFonts w:ascii="Times New Roman" w:hAnsi="Times New Roman" w:cs="Times New Roman"/>
          <w:sz w:val="28"/>
          <w:szCs w:val="28"/>
        </w:rPr>
        <w:t xml:space="preserve"> анализ</w:t>
      </w:r>
      <w:r>
        <w:rPr>
          <w:rFonts w:ascii="Times New Roman" w:hAnsi="Times New Roman" w:cs="Times New Roman"/>
          <w:sz w:val="28"/>
          <w:szCs w:val="28"/>
        </w:rPr>
        <w:t xml:space="preserve"> соответствующего законодательства. Кроме того, был обработан большой объем статистических данных, взятых из статистических ежегодников на сайте Росстата и из ФЗ-216 и ФЗ-371 о федеральных бюджетах на 2012(и на плановый период)и</w:t>
      </w:r>
      <w:r w:rsidR="004547D9">
        <w:rPr>
          <w:rFonts w:ascii="Times New Roman" w:hAnsi="Times New Roman" w:cs="Times New Roman"/>
          <w:sz w:val="28"/>
          <w:szCs w:val="28"/>
        </w:rPr>
        <w:t xml:space="preserve"> 2013года(и на плановый период),а также вычислены показатели экономического потенциала различных государственных образовательных учреждений.</w:t>
      </w:r>
    </w:p>
    <w:p w:rsidR="00B81E02" w:rsidRPr="000868C5" w:rsidRDefault="00B81E02" w:rsidP="00B81E02">
      <w:pPr>
        <w:pStyle w:val="12"/>
        <w:spacing w:line="360" w:lineRule="auto"/>
        <w:ind w:firstLine="851"/>
        <w:jc w:val="both"/>
        <w:rPr>
          <w:rFonts w:ascii="Times New Roman" w:hAnsi="Times New Roman" w:cs="Times New Roman"/>
          <w:sz w:val="28"/>
          <w:szCs w:val="28"/>
        </w:rPr>
      </w:pPr>
      <w:r w:rsidRPr="000868C5">
        <w:rPr>
          <w:rFonts w:ascii="Times New Roman" w:hAnsi="Times New Roman" w:cs="Times New Roman"/>
          <w:sz w:val="28"/>
          <w:szCs w:val="28"/>
        </w:rPr>
        <w:t>В данной работе на проверку выдвигает</w:t>
      </w:r>
      <w:r w:rsidR="00783DFF" w:rsidRPr="000868C5">
        <w:rPr>
          <w:rFonts w:ascii="Times New Roman" w:hAnsi="Times New Roman" w:cs="Times New Roman"/>
          <w:sz w:val="28"/>
          <w:szCs w:val="28"/>
        </w:rPr>
        <w:t>ся следующая гипотеза: существование каждого типа бюджетных организаций оправдано в силу объективных причин, поскольку деятельность каждого направлена на реализацию различных целей государственной социальной политики.</w:t>
      </w:r>
    </w:p>
    <w:p w:rsidR="00783DFF" w:rsidRPr="00B81E02" w:rsidRDefault="00783DFF" w:rsidP="00B81E02">
      <w:pPr>
        <w:pStyle w:val="12"/>
        <w:spacing w:line="360" w:lineRule="auto"/>
        <w:ind w:firstLine="851"/>
        <w:jc w:val="both"/>
        <w:rPr>
          <w:rFonts w:ascii="Times New Roman" w:hAnsi="Times New Roman" w:cs="Times New Roman"/>
          <w:sz w:val="28"/>
          <w:szCs w:val="28"/>
        </w:rPr>
      </w:pPr>
      <w:r w:rsidRPr="000868C5">
        <w:rPr>
          <w:rFonts w:ascii="Times New Roman" w:hAnsi="Times New Roman" w:cs="Times New Roman"/>
          <w:sz w:val="28"/>
          <w:szCs w:val="28"/>
        </w:rPr>
        <w:t>Работа состоит из введения, основной части</w:t>
      </w:r>
      <w:r w:rsidR="000868C5">
        <w:rPr>
          <w:rFonts w:ascii="Times New Roman" w:hAnsi="Times New Roman" w:cs="Times New Roman"/>
          <w:sz w:val="28"/>
          <w:szCs w:val="28"/>
        </w:rPr>
        <w:t>, включающ</w:t>
      </w:r>
      <w:r w:rsidR="008B7549">
        <w:rPr>
          <w:rFonts w:ascii="Times New Roman" w:hAnsi="Times New Roman" w:cs="Times New Roman"/>
          <w:sz w:val="28"/>
          <w:szCs w:val="28"/>
        </w:rPr>
        <w:t>ей</w:t>
      </w:r>
      <w:r w:rsidR="004547D9" w:rsidRPr="006D23DB">
        <w:rPr>
          <w:rFonts w:ascii="Times New Roman" w:hAnsi="Times New Roman" w:cs="Times New Roman"/>
          <w:sz w:val="28"/>
          <w:szCs w:val="28"/>
        </w:rPr>
        <w:t xml:space="preserve"> две главы, </w:t>
      </w:r>
      <w:r w:rsidRPr="006D23DB">
        <w:rPr>
          <w:rFonts w:ascii="Times New Roman" w:hAnsi="Times New Roman" w:cs="Times New Roman"/>
          <w:sz w:val="28"/>
          <w:szCs w:val="28"/>
        </w:rPr>
        <w:t>заключения</w:t>
      </w:r>
      <w:r w:rsidR="004547D9" w:rsidRPr="006D23DB">
        <w:rPr>
          <w:rFonts w:ascii="Times New Roman" w:hAnsi="Times New Roman" w:cs="Times New Roman"/>
          <w:sz w:val="28"/>
          <w:szCs w:val="28"/>
        </w:rPr>
        <w:t xml:space="preserve"> и списка литератур</w:t>
      </w:r>
      <w:r w:rsidR="003F2977" w:rsidRPr="006D23DB">
        <w:rPr>
          <w:rFonts w:ascii="Times New Roman" w:hAnsi="Times New Roman" w:cs="Times New Roman"/>
          <w:sz w:val="28"/>
          <w:szCs w:val="28"/>
        </w:rPr>
        <w:t>ы</w:t>
      </w:r>
      <w:r w:rsidR="004547D9" w:rsidRPr="006D23DB">
        <w:rPr>
          <w:rFonts w:ascii="Times New Roman" w:hAnsi="Times New Roman" w:cs="Times New Roman"/>
          <w:sz w:val="28"/>
          <w:szCs w:val="28"/>
        </w:rPr>
        <w:t>,</w:t>
      </w:r>
      <w:r w:rsidR="003F2977" w:rsidRPr="006D23DB">
        <w:rPr>
          <w:rFonts w:ascii="Times New Roman" w:hAnsi="Times New Roman" w:cs="Times New Roman"/>
          <w:sz w:val="28"/>
          <w:szCs w:val="28"/>
        </w:rPr>
        <w:t xml:space="preserve"> </w:t>
      </w:r>
      <w:r w:rsidR="008513F8">
        <w:rPr>
          <w:rFonts w:ascii="Times New Roman" w:hAnsi="Times New Roman" w:cs="Times New Roman"/>
          <w:sz w:val="28"/>
          <w:szCs w:val="28"/>
        </w:rPr>
        <w:t>включающего 39</w:t>
      </w:r>
      <w:r w:rsidR="003F2977" w:rsidRPr="006D23DB">
        <w:rPr>
          <w:rFonts w:ascii="Times New Roman" w:hAnsi="Times New Roman" w:cs="Times New Roman"/>
          <w:sz w:val="28"/>
          <w:szCs w:val="28"/>
        </w:rPr>
        <w:t xml:space="preserve"> источников</w:t>
      </w:r>
      <w:r w:rsidR="003F2977">
        <w:rPr>
          <w:rFonts w:ascii="Times New Roman" w:hAnsi="Times New Roman" w:cs="Times New Roman"/>
          <w:sz w:val="28"/>
          <w:szCs w:val="28"/>
        </w:rPr>
        <w:t>.</w:t>
      </w:r>
    </w:p>
    <w:p w:rsidR="00AE367A" w:rsidRDefault="00AE367A" w:rsidP="00D84ACD">
      <w:pPr>
        <w:spacing w:line="360" w:lineRule="auto"/>
        <w:jc w:val="both"/>
        <w:rPr>
          <w:sz w:val="28"/>
          <w:szCs w:val="28"/>
        </w:rPr>
      </w:pPr>
    </w:p>
    <w:p w:rsidR="00AE367A" w:rsidRDefault="00AE367A" w:rsidP="00D84ACD">
      <w:pPr>
        <w:spacing w:line="360" w:lineRule="auto"/>
        <w:jc w:val="both"/>
        <w:rPr>
          <w:sz w:val="28"/>
          <w:szCs w:val="28"/>
        </w:rPr>
      </w:pPr>
    </w:p>
    <w:p w:rsidR="00AE367A" w:rsidRDefault="00AE367A" w:rsidP="00D84ACD">
      <w:pPr>
        <w:spacing w:line="360" w:lineRule="auto"/>
        <w:jc w:val="both"/>
        <w:rPr>
          <w:sz w:val="28"/>
          <w:szCs w:val="28"/>
        </w:rPr>
      </w:pPr>
    </w:p>
    <w:p w:rsidR="00AE367A" w:rsidRDefault="00AE367A" w:rsidP="00D84ACD">
      <w:pPr>
        <w:spacing w:line="360" w:lineRule="auto"/>
        <w:jc w:val="both"/>
        <w:rPr>
          <w:sz w:val="28"/>
          <w:szCs w:val="28"/>
        </w:rPr>
      </w:pPr>
    </w:p>
    <w:p w:rsidR="00AE367A" w:rsidRDefault="00AE367A" w:rsidP="00D84ACD">
      <w:pPr>
        <w:spacing w:line="360" w:lineRule="auto"/>
        <w:jc w:val="both"/>
        <w:rPr>
          <w:sz w:val="28"/>
          <w:szCs w:val="28"/>
        </w:rPr>
      </w:pPr>
    </w:p>
    <w:p w:rsidR="00AE367A" w:rsidRDefault="00AE367A" w:rsidP="00D84ACD">
      <w:pPr>
        <w:spacing w:line="360" w:lineRule="auto"/>
        <w:jc w:val="both"/>
        <w:rPr>
          <w:sz w:val="28"/>
          <w:szCs w:val="28"/>
        </w:rPr>
      </w:pPr>
    </w:p>
    <w:p w:rsidR="00AE367A" w:rsidRDefault="00AE367A" w:rsidP="00D84ACD">
      <w:pPr>
        <w:spacing w:line="360" w:lineRule="auto"/>
        <w:jc w:val="both"/>
        <w:rPr>
          <w:sz w:val="28"/>
          <w:szCs w:val="28"/>
        </w:rPr>
      </w:pPr>
    </w:p>
    <w:p w:rsidR="00AE367A" w:rsidRDefault="00AE367A" w:rsidP="00D84ACD">
      <w:pPr>
        <w:spacing w:line="360" w:lineRule="auto"/>
        <w:jc w:val="both"/>
        <w:rPr>
          <w:sz w:val="28"/>
          <w:szCs w:val="28"/>
        </w:rPr>
      </w:pPr>
    </w:p>
    <w:p w:rsidR="00AE367A" w:rsidRDefault="00AE367A" w:rsidP="00D84ACD">
      <w:pPr>
        <w:spacing w:line="360" w:lineRule="auto"/>
        <w:jc w:val="both"/>
        <w:rPr>
          <w:sz w:val="28"/>
          <w:szCs w:val="28"/>
        </w:rPr>
      </w:pPr>
    </w:p>
    <w:p w:rsidR="00AE367A" w:rsidRDefault="00AE367A" w:rsidP="00D84ACD">
      <w:pPr>
        <w:spacing w:line="360" w:lineRule="auto"/>
        <w:jc w:val="both"/>
        <w:rPr>
          <w:sz w:val="28"/>
          <w:szCs w:val="28"/>
        </w:rPr>
      </w:pPr>
    </w:p>
    <w:p w:rsidR="00AE367A" w:rsidRDefault="00AE367A" w:rsidP="00D84ACD">
      <w:pPr>
        <w:spacing w:line="360" w:lineRule="auto"/>
        <w:jc w:val="both"/>
        <w:rPr>
          <w:sz w:val="28"/>
          <w:szCs w:val="28"/>
        </w:rPr>
      </w:pPr>
    </w:p>
    <w:p w:rsidR="00F208EB" w:rsidRDefault="00F208EB" w:rsidP="00F208EB">
      <w:pPr>
        <w:pStyle w:val="1"/>
      </w:pPr>
      <w:bookmarkStart w:id="1" w:name="_Toc358019900"/>
      <w:r>
        <w:lastRenderedPageBreak/>
        <w:t>Глава 1.Бюджетные организации</w:t>
      </w:r>
      <w:r w:rsidR="002E1973">
        <w:t xml:space="preserve"> </w:t>
      </w:r>
      <w:r>
        <w:t xml:space="preserve">- инструмент реализации </w:t>
      </w:r>
      <w:r w:rsidR="00783DFF">
        <w:t>распределительной функции бюджета</w:t>
      </w:r>
      <w:bookmarkEnd w:id="1"/>
    </w:p>
    <w:p w:rsidR="00D84ACD" w:rsidRPr="00D1190F" w:rsidRDefault="00F208EB" w:rsidP="00D1190F">
      <w:pPr>
        <w:pStyle w:val="1"/>
      </w:pPr>
      <w:bookmarkStart w:id="2" w:name="_Toc358019901"/>
      <w:r w:rsidRPr="00D1190F">
        <w:t>Часть 1.1</w:t>
      </w:r>
      <w:r w:rsidR="00D84ACD" w:rsidRPr="00D1190F">
        <w:t>.</w:t>
      </w:r>
      <w:r w:rsidR="00973552" w:rsidRPr="00D1190F">
        <w:t xml:space="preserve">Место бюджетных организаций в </w:t>
      </w:r>
      <w:r w:rsidR="00EC665C" w:rsidRPr="00D1190F">
        <w:t>деятельности общественного сектора</w:t>
      </w:r>
      <w:bookmarkEnd w:id="2"/>
    </w:p>
    <w:p w:rsidR="00D84ACD" w:rsidRPr="00C128D5" w:rsidRDefault="00D84ACD" w:rsidP="00D84ACD">
      <w:pPr>
        <w:autoSpaceDE w:val="0"/>
        <w:autoSpaceDN w:val="0"/>
        <w:adjustRightInd w:val="0"/>
        <w:spacing w:line="360" w:lineRule="auto"/>
        <w:jc w:val="both"/>
        <w:rPr>
          <w:rFonts w:ascii="TimesNewRoman" w:hAnsi="TimesNewRoman" w:cs="TimesNewRoman"/>
          <w:sz w:val="28"/>
          <w:szCs w:val="28"/>
        </w:rPr>
      </w:pPr>
      <w:r w:rsidRPr="00C128D5">
        <w:rPr>
          <w:sz w:val="28"/>
          <w:szCs w:val="28"/>
        </w:rPr>
        <w:t>Так как целью данного исследования является получение глубокого представления о роли бюджетных организаций в экономике страны, целесообразно, во-первых, рассмотреть институт государства с экономической то</w:t>
      </w:r>
      <w:r w:rsidR="0010638E">
        <w:rPr>
          <w:sz w:val="28"/>
          <w:szCs w:val="28"/>
        </w:rPr>
        <w:t>чки зрения, согласно которой</w:t>
      </w:r>
      <w:r w:rsidRPr="00C128D5">
        <w:rPr>
          <w:sz w:val="28"/>
          <w:szCs w:val="28"/>
        </w:rPr>
        <w:t xml:space="preserve"> государство </w:t>
      </w:r>
      <w:r w:rsidR="0010638E">
        <w:rPr>
          <w:sz w:val="28"/>
          <w:szCs w:val="28"/>
        </w:rPr>
        <w:t>представляет собой не столько систему</w:t>
      </w:r>
      <w:r w:rsidRPr="00C128D5">
        <w:rPr>
          <w:sz w:val="28"/>
          <w:szCs w:val="28"/>
        </w:rPr>
        <w:t xml:space="preserve"> политической организации общества, сколько </w:t>
      </w:r>
      <w:r w:rsidR="0010638E">
        <w:rPr>
          <w:sz w:val="28"/>
          <w:szCs w:val="28"/>
        </w:rPr>
        <w:t>своеобразный(специфический) сектор</w:t>
      </w:r>
      <w:r w:rsidRPr="00C128D5">
        <w:rPr>
          <w:sz w:val="28"/>
          <w:szCs w:val="28"/>
        </w:rPr>
        <w:t xml:space="preserve"> экономики, и, во-вторых, понять, какое место бюджетные учреждения занимают в этом специфическом секторе, или</w:t>
      </w:r>
      <w:r w:rsidR="0010638E">
        <w:rPr>
          <w:sz w:val="28"/>
          <w:szCs w:val="28"/>
        </w:rPr>
        <w:t xml:space="preserve">, </w:t>
      </w:r>
      <w:r w:rsidRPr="00C128D5">
        <w:rPr>
          <w:sz w:val="28"/>
          <w:szCs w:val="28"/>
        </w:rPr>
        <w:t>другими словами, в бюджетной системе страны. С точки зрения экономического подхода ,</w:t>
      </w:r>
      <w:r w:rsidR="003B256E">
        <w:rPr>
          <w:sz w:val="28"/>
          <w:szCs w:val="28"/>
        </w:rPr>
        <w:t xml:space="preserve"> </w:t>
      </w:r>
      <w:r w:rsidRPr="00C128D5">
        <w:rPr>
          <w:sz w:val="28"/>
          <w:szCs w:val="28"/>
        </w:rPr>
        <w:t>деятельность государства, как и любого другого экономического агента, сводится к рациональному применению ограниченных ресурсов, находящихся в его распоряжении, для достижения тех или иных целей. Общеизвестный факт, что государство выполняет определенный ряд возложенных на него функций(обязательств),</w:t>
      </w:r>
      <w:r w:rsidR="003B256E">
        <w:rPr>
          <w:sz w:val="28"/>
          <w:szCs w:val="28"/>
        </w:rPr>
        <w:t xml:space="preserve"> </w:t>
      </w:r>
      <w:r w:rsidRPr="00C128D5">
        <w:rPr>
          <w:sz w:val="28"/>
          <w:szCs w:val="28"/>
        </w:rPr>
        <w:t>в том числе и экономических. Для выполнения этих функций государству необходимо мобилизовать ресурсы. Основная часть мобилизуемых ресурсов государство получает, ограничивая права граждан и организаций, находящихся под его юрисдикцией, на получаемые ими доходы, присваивая себе их некоторую установленную законом часть. Таким образом, экономический подход рассматривает государство не просто как инстанцию, обладающую регулятивными полномочиями ,</w:t>
      </w:r>
      <w:r w:rsidR="003B256E">
        <w:rPr>
          <w:sz w:val="28"/>
          <w:szCs w:val="28"/>
        </w:rPr>
        <w:t xml:space="preserve"> </w:t>
      </w:r>
      <w:r w:rsidRPr="00C128D5">
        <w:rPr>
          <w:sz w:val="28"/>
          <w:szCs w:val="28"/>
        </w:rPr>
        <w:t>а как субъект экономической деятельности, который распоряжается мобилизованными ресурсами с целью выполнить возложенные на него функции.</w:t>
      </w:r>
      <w:r w:rsidRPr="00C128D5">
        <w:rPr>
          <w:rFonts w:ascii="TimesNewRoman" w:hAnsi="TimesNewRoman" w:cs="TimesNewRoman"/>
          <w:sz w:val="28"/>
          <w:szCs w:val="28"/>
        </w:rPr>
        <w:t xml:space="preserve"> </w:t>
      </w:r>
    </w:p>
    <w:p w:rsidR="00D84ACD" w:rsidRPr="00C128D5" w:rsidRDefault="00D84ACD" w:rsidP="00D84ACD">
      <w:pPr>
        <w:spacing w:line="360" w:lineRule="auto"/>
        <w:ind w:firstLine="851"/>
        <w:jc w:val="both"/>
        <w:rPr>
          <w:sz w:val="28"/>
          <w:szCs w:val="28"/>
        </w:rPr>
      </w:pPr>
      <w:r w:rsidRPr="00C128D5">
        <w:rPr>
          <w:sz w:val="28"/>
          <w:szCs w:val="28"/>
        </w:rPr>
        <w:lastRenderedPageBreak/>
        <w:t>Совокупность ресурсов, находящихся в непосредственном распоряжении государства, образует общественный сектор экономики</w:t>
      </w:r>
      <w:r w:rsidRPr="00C128D5">
        <w:rPr>
          <w:rStyle w:val="ab"/>
          <w:sz w:val="28"/>
          <w:szCs w:val="28"/>
        </w:rPr>
        <w:footnoteReference w:id="1"/>
      </w:r>
      <w:r w:rsidRPr="00C128D5">
        <w:rPr>
          <w:sz w:val="28"/>
          <w:szCs w:val="28"/>
        </w:rPr>
        <w:t>.</w:t>
      </w:r>
      <w:r>
        <w:rPr>
          <w:sz w:val="28"/>
          <w:szCs w:val="28"/>
        </w:rPr>
        <w:t xml:space="preserve"> </w:t>
      </w:r>
      <w:r w:rsidRPr="00C128D5">
        <w:rPr>
          <w:sz w:val="28"/>
          <w:szCs w:val="28"/>
        </w:rPr>
        <w:t>Следует отметить, что к ключевым составляющим общественного сектора относятся не только предприятия и учреждения, находящиеся в собственности государства, но, поскольку государство рассматривается в качестве экономического агента,</w:t>
      </w:r>
      <w:r>
        <w:rPr>
          <w:sz w:val="28"/>
          <w:szCs w:val="28"/>
        </w:rPr>
        <w:t xml:space="preserve"> </w:t>
      </w:r>
      <w:r w:rsidRPr="00C128D5">
        <w:rPr>
          <w:sz w:val="28"/>
          <w:szCs w:val="28"/>
        </w:rPr>
        <w:t xml:space="preserve">ключевым ресурсом являются денежные средства. Таким образом, основным компонентом общественного сектора являются государственные финансы, или </w:t>
      </w:r>
      <w:r w:rsidR="003B256E">
        <w:rPr>
          <w:sz w:val="28"/>
          <w:szCs w:val="28"/>
        </w:rPr>
        <w:t xml:space="preserve">, </w:t>
      </w:r>
      <w:r w:rsidRPr="00C128D5">
        <w:rPr>
          <w:sz w:val="28"/>
          <w:szCs w:val="28"/>
        </w:rPr>
        <w:t>иными словами</w:t>
      </w:r>
      <w:r w:rsidR="003B256E">
        <w:rPr>
          <w:sz w:val="28"/>
          <w:szCs w:val="28"/>
        </w:rPr>
        <w:t>,</w:t>
      </w:r>
      <w:r w:rsidRPr="00C128D5">
        <w:rPr>
          <w:sz w:val="28"/>
          <w:szCs w:val="28"/>
        </w:rPr>
        <w:t xml:space="preserve"> государственный бюджет, его доходы и расходы. Здесь важно отметить, что государственный бюджет является главным источником формирования так называемого общественного фонда потребления, представляющего собой безвозмездное распределение материальных и духовных благ между населением страны.</w:t>
      </w:r>
    </w:p>
    <w:p w:rsidR="00D84ACD" w:rsidRDefault="00D84ACD" w:rsidP="00D84ACD">
      <w:pPr>
        <w:autoSpaceDE w:val="0"/>
        <w:autoSpaceDN w:val="0"/>
        <w:adjustRightInd w:val="0"/>
        <w:spacing w:line="360" w:lineRule="auto"/>
        <w:ind w:firstLine="851"/>
        <w:jc w:val="both"/>
        <w:rPr>
          <w:sz w:val="28"/>
          <w:szCs w:val="28"/>
        </w:rPr>
      </w:pPr>
      <w:r w:rsidRPr="00C128D5">
        <w:rPr>
          <w:sz w:val="28"/>
          <w:szCs w:val="28"/>
        </w:rPr>
        <w:t>Одной из главных функций, на выполнение которой призван общественный сектор экономики, является распределительная функция. В чем она заключается? Как известно, любому государству свойственно расслоение населения по доходам. Роль же общественного сектора в данной ситуации заключается в гарантированном обеспече</w:t>
      </w:r>
      <w:r w:rsidR="004626D9">
        <w:rPr>
          <w:sz w:val="28"/>
          <w:szCs w:val="28"/>
        </w:rPr>
        <w:t>нии каждого, прежде всего групп</w:t>
      </w:r>
      <w:r w:rsidRPr="00C128D5">
        <w:rPr>
          <w:sz w:val="28"/>
          <w:szCs w:val="28"/>
        </w:rPr>
        <w:t xml:space="preserve"> населения с самыми низкими доходами и доходами ниже прожиточного минимума, минимальным набором социальных благ и услуг на бесплатной или льготной основе за счет средств, аккумулированных в результате налогообложения как личных доходов, так и доходов предприятий и организаций. </w:t>
      </w:r>
    </w:p>
    <w:p w:rsidR="00D84ACD" w:rsidRPr="00C128D5" w:rsidRDefault="00D84ACD" w:rsidP="008B029A">
      <w:pPr>
        <w:autoSpaceDE w:val="0"/>
        <w:autoSpaceDN w:val="0"/>
        <w:adjustRightInd w:val="0"/>
        <w:spacing w:line="360" w:lineRule="auto"/>
        <w:ind w:firstLine="851"/>
        <w:jc w:val="both"/>
        <w:rPr>
          <w:rFonts w:ascii="TimesNewRoman" w:hAnsi="TimesNewRoman" w:cs="TimesNewRoman"/>
          <w:sz w:val="28"/>
          <w:szCs w:val="28"/>
        </w:rPr>
      </w:pPr>
      <w:r w:rsidRPr="00C128D5">
        <w:rPr>
          <w:sz w:val="28"/>
          <w:szCs w:val="28"/>
        </w:rPr>
        <w:t xml:space="preserve">С реализацией данной функции тесно связана и деятельность государства по преодолению провалов рынка, а именно </w:t>
      </w:r>
      <w:proofErr w:type="spellStart"/>
      <w:r w:rsidRPr="00C128D5">
        <w:rPr>
          <w:sz w:val="28"/>
          <w:szCs w:val="28"/>
        </w:rPr>
        <w:t>интернализации</w:t>
      </w:r>
      <w:proofErr w:type="spellEnd"/>
      <w:r w:rsidRPr="00C128D5">
        <w:rPr>
          <w:sz w:val="28"/>
          <w:szCs w:val="28"/>
        </w:rPr>
        <w:t xml:space="preserve"> внешних эффектов</w:t>
      </w:r>
      <w:r w:rsidR="0010638E">
        <w:rPr>
          <w:sz w:val="28"/>
          <w:szCs w:val="28"/>
        </w:rPr>
        <w:t xml:space="preserve">. </w:t>
      </w:r>
      <w:r w:rsidRPr="00C128D5">
        <w:rPr>
          <w:sz w:val="28"/>
          <w:szCs w:val="28"/>
        </w:rPr>
        <w:t>Известно, что реализация производственной или иных видов деятельности во многих случаях связана с внешними эффектами</w:t>
      </w:r>
      <w:r w:rsidR="003B256E">
        <w:rPr>
          <w:sz w:val="28"/>
          <w:szCs w:val="28"/>
        </w:rPr>
        <w:t xml:space="preserve"> </w:t>
      </w:r>
      <w:r w:rsidRPr="00C128D5">
        <w:rPr>
          <w:sz w:val="28"/>
          <w:szCs w:val="28"/>
        </w:rPr>
        <w:t xml:space="preserve">- выгодами или издержками, которые, соответственно, получают или несут посторонние лица. </w:t>
      </w:r>
      <w:r w:rsidRPr="00C128D5">
        <w:rPr>
          <w:rFonts w:ascii="TimesNewRoman" w:hAnsi="TimesNewRoman" w:cs="TimesNewRoman"/>
          <w:sz w:val="28"/>
          <w:szCs w:val="28"/>
        </w:rPr>
        <w:t xml:space="preserve">Если рассматривать данное явления в рамках экономической теории, то можно сказать, что внешние эффекты «возникают, </w:t>
      </w:r>
      <w:r w:rsidRPr="00C128D5">
        <w:rPr>
          <w:rFonts w:ascii="TimesNewRoman" w:hAnsi="TimesNewRoman" w:cs="TimesNewRoman"/>
          <w:sz w:val="28"/>
          <w:szCs w:val="28"/>
        </w:rPr>
        <w:lastRenderedPageBreak/>
        <w:t>когда на значение функции полезности индивида или производственной функции предприятия непосредственно влияет</w:t>
      </w:r>
      <w:r>
        <w:rPr>
          <w:rFonts w:ascii="TimesNewRoman" w:hAnsi="TimesNewRoman" w:cs="TimesNewRoman"/>
          <w:sz w:val="28"/>
          <w:szCs w:val="28"/>
        </w:rPr>
        <w:t xml:space="preserve"> </w:t>
      </w:r>
      <w:r w:rsidR="008B029A">
        <w:rPr>
          <w:rFonts w:ascii="TimesNewRoman" w:hAnsi="TimesNewRoman" w:cs="TimesNewRoman"/>
          <w:sz w:val="28"/>
          <w:szCs w:val="28"/>
        </w:rPr>
        <w:t xml:space="preserve">на производственное и потребительское </w:t>
      </w:r>
      <w:r w:rsidR="008B029A" w:rsidRPr="00C128D5">
        <w:rPr>
          <w:rFonts w:ascii="TimesNewRoman" w:hAnsi="TimesNewRoman" w:cs="TimesNewRoman"/>
          <w:sz w:val="28"/>
          <w:szCs w:val="28"/>
        </w:rPr>
        <w:t>поведение других лиц или организаций»</w:t>
      </w:r>
      <w:r w:rsidR="008B029A" w:rsidRPr="00C128D5">
        <w:rPr>
          <w:rStyle w:val="a8"/>
          <w:rFonts w:ascii="TimesNewRoman" w:hAnsi="TimesNewRoman" w:cs="TimesNewRoman"/>
          <w:sz w:val="28"/>
          <w:szCs w:val="28"/>
        </w:rPr>
        <w:footnoteReference w:id="2"/>
      </w:r>
      <w:r w:rsidR="008B029A" w:rsidRPr="00C128D5">
        <w:rPr>
          <w:rFonts w:ascii="TimesNewRoman" w:hAnsi="TimesNewRoman" w:cs="TimesNewRoman"/>
          <w:sz w:val="28"/>
          <w:szCs w:val="28"/>
        </w:rPr>
        <w:t>.</w:t>
      </w:r>
    </w:p>
    <w:p w:rsidR="00D84ACD" w:rsidRPr="00C128D5" w:rsidRDefault="00D84ACD" w:rsidP="00D84ACD">
      <w:pPr>
        <w:autoSpaceDE w:val="0"/>
        <w:autoSpaceDN w:val="0"/>
        <w:adjustRightInd w:val="0"/>
        <w:spacing w:line="360" w:lineRule="auto"/>
        <w:ind w:firstLine="851"/>
        <w:jc w:val="both"/>
        <w:rPr>
          <w:rFonts w:ascii="TimesNewRoman" w:hAnsi="TimesNewRoman" w:cs="TimesNewRoman"/>
          <w:sz w:val="28"/>
          <w:szCs w:val="28"/>
        </w:rPr>
      </w:pPr>
      <w:r w:rsidRPr="00C128D5">
        <w:rPr>
          <w:rFonts w:ascii="TimesNewRoman" w:hAnsi="TimesNewRoman" w:cs="TimesNewRoman"/>
          <w:sz w:val="28"/>
          <w:szCs w:val="28"/>
        </w:rPr>
        <w:t>С реализацией распределительной функции связано наличие именно положительных внешних эффектов, поскольку мы имеем дело с производством социально значимых благ(услуг)</w:t>
      </w:r>
      <w:r w:rsidR="00245B83">
        <w:rPr>
          <w:rFonts w:ascii="TimesNewRoman" w:hAnsi="TimesNewRoman" w:cs="TimesNewRoman"/>
          <w:sz w:val="28"/>
          <w:szCs w:val="28"/>
        </w:rPr>
        <w:t xml:space="preserve"> в таких сферах как образование</w:t>
      </w:r>
      <w:r w:rsidRPr="00C128D5">
        <w:rPr>
          <w:rFonts w:ascii="TimesNewRoman" w:hAnsi="TimesNewRoman" w:cs="TimesNewRoman"/>
          <w:sz w:val="28"/>
          <w:szCs w:val="28"/>
        </w:rPr>
        <w:t>,</w:t>
      </w:r>
      <w:r w:rsidR="00245B83">
        <w:rPr>
          <w:rFonts w:ascii="TimesNewRoman" w:hAnsi="TimesNewRoman" w:cs="TimesNewRoman"/>
          <w:sz w:val="28"/>
          <w:szCs w:val="28"/>
        </w:rPr>
        <w:t xml:space="preserve"> здравоохранение</w:t>
      </w:r>
      <w:r w:rsidRPr="00C128D5">
        <w:rPr>
          <w:rFonts w:ascii="TimesNewRoman" w:hAnsi="TimesNewRoman" w:cs="TimesNewRoman"/>
          <w:sz w:val="28"/>
          <w:szCs w:val="28"/>
        </w:rPr>
        <w:t>,</w:t>
      </w:r>
      <w:r w:rsidR="00245B83">
        <w:rPr>
          <w:rFonts w:ascii="TimesNewRoman" w:hAnsi="TimesNewRoman" w:cs="TimesNewRoman"/>
          <w:sz w:val="28"/>
          <w:szCs w:val="28"/>
        </w:rPr>
        <w:t xml:space="preserve"> </w:t>
      </w:r>
      <w:r w:rsidRPr="00C128D5">
        <w:rPr>
          <w:rFonts w:ascii="TimesNewRoman" w:hAnsi="TimesNewRoman" w:cs="TimesNewRoman"/>
          <w:sz w:val="28"/>
          <w:szCs w:val="28"/>
        </w:rPr>
        <w:t xml:space="preserve">культура и др., потребление которых способно принести выгоды не только самим потребителям, но и посторонним лицам. К примеру, вакцинация от инфекционных заболеваний позволит сохранить здоровье не только человека, которому сделали прививку, но и людей, с которыми он состоит в тех или иных социальных связях. При этом очевидно, что «если бы сферы, порождающие позитивные </w:t>
      </w:r>
      <w:proofErr w:type="spellStart"/>
      <w:r w:rsidRPr="00C128D5">
        <w:rPr>
          <w:rFonts w:ascii="TimesNewRoman" w:hAnsi="TimesNewRoman" w:cs="TimesNewRoman"/>
          <w:sz w:val="28"/>
          <w:szCs w:val="28"/>
        </w:rPr>
        <w:t>экстерналии</w:t>
      </w:r>
      <w:proofErr w:type="spellEnd"/>
      <w:r w:rsidRPr="00C128D5">
        <w:rPr>
          <w:rFonts w:ascii="TimesNewRoman" w:hAnsi="TimesNewRoman" w:cs="TimesNewRoman"/>
          <w:sz w:val="28"/>
          <w:szCs w:val="28"/>
        </w:rPr>
        <w:t>, развивались исключительно под влиянием рынка, имело бы место недопроизводство соответствующих товаров и услуг по  сравнению с оптимальным уровнем»</w:t>
      </w:r>
      <w:r w:rsidRPr="00C128D5">
        <w:rPr>
          <w:rStyle w:val="a8"/>
          <w:rFonts w:ascii="TimesNewRoman" w:hAnsi="TimesNewRoman" w:cs="TimesNewRoman"/>
          <w:sz w:val="28"/>
          <w:szCs w:val="28"/>
        </w:rPr>
        <w:footnoteReference w:id="3"/>
      </w:r>
      <w:r w:rsidRPr="00C128D5">
        <w:rPr>
          <w:rFonts w:ascii="TimesNewRoman" w:hAnsi="TimesNewRoman" w:cs="TimesNewRoman"/>
          <w:sz w:val="28"/>
          <w:szCs w:val="28"/>
        </w:rPr>
        <w:t xml:space="preserve">.Это можно объяснить тем, что для преодоления неэффективности, которая порождается наличием внешних эффектов, чисто путем добровольных соглашений между заинтересованными участниками рыночных отношений, необходимо выполнение двух условий теоремы </w:t>
      </w:r>
      <w:proofErr w:type="spellStart"/>
      <w:r w:rsidRPr="00C128D5">
        <w:rPr>
          <w:rFonts w:ascii="TimesNewRoman" w:hAnsi="TimesNewRoman" w:cs="TimesNewRoman"/>
          <w:sz w:val="28"/>
          <w:szCs w:val="28"/>
        </w:rPr>
        <w:t>Коуза</w:t>
      </w:r>
      <w:proofErr w:type="spellEnd"/>
      <w:r w:rsidRPr="00C128D5">
        <w:rPr>
          <w:rFonts w:ascii="TimesNewRoman" w:hAnsi="TimesNewRoman" w:cs="TimesNewRoman"/>
          <w:sz w:val="28"/>
          <w:szCs w:val="28"/>
        </w:rPr>
        <w:t>, а именно спецификация прав собственности и отсутс</w:t>
      </w:r>
      <w:r>
        <w:rPr>
          <w:rFonts w:ascii="TimesNewRoman" w:hAnsi="TimesNewRoman" w:cs="TimesNewRoman"/>
          <w:sz w:val="28"/>
          <w:szCs w:val="28"/>
        </w:rPr>
        <w:t>т</w:t>
      </w:r>
      <w:r w:rsidRPr="00C128D5">
        <w:rPr>
          <w:rFonts w:ascii="TimesNewRoman" w:hAnsi="TimesNewRoman" w:cs="TimesNewRoman"/>
          <w:sz w:val="28"/>
          <w:szCs w:val="28"/>
        </w:rPr>
        <w:t>вие транзакционных издержек</w:t>
      </w:r>
      <w:r w:rsidRPr="00C128D5">
        <w:rPr>
          <w:rStyle w:val="a8"/>
          <w:rFonts w:ascii="TimesNewRoman" w:hAnsi="TimesNewRoman" w:cs="TimesNewRoman"/>
          <w:sz w:val="28"/>
          <w:szCs w:val="28"/>
        </w:rPr>
        <w:footnoteReference w:id="4"/>
      </w:r>
      <w:r w:rsidRPr="00C128D5">
        <w:rPr>
          <w:rFonts w:ascii="TimesNewRoman" w:hAnsi="TimesNewRoman" w:cs="TimesNewRoman"/>
          <w:sz w:val="28"/>
          <w:szCs w:val="28"/>
        </w:rPr>
        <w:t xml:space="preserve">. Но «поскольку в действительности транзакционные издержки не равны нулю и, более того, зачастую очень высоки, рынки, способные обеспечивать </w:t>
      </w:r>
      <w:proofErr w:type="spellStart"/>
      <w:r w:rsidRPr="00C128D5">
        <w:rPr>
          <w:rFonts w:ascii="TimesNewRoman" w:hAnsi="TimesNewRoman" w:cs="TimesNewRoman"/>
          <w:sz w:val="28"/>
          <w:szCs w:val="28"/>
        </w:rPr>
        <w:t>интернализацию</w:t>
      </w:r>
      <w:proofErr w:type="spellEnd"/>
      <w:r w:rsidRPr="00C128D5">
        <w:rPr>
          <w:rFonts w:ascii="TimesNewRoman" w:hAnsi="TimesNewRoman" w:cs="TimesNewRoman"/>
          <w:sz w:val="28"/>
          <w:szCs w:val="28"/>
        </w:rPr>
        <w:t xml:space="preserve"> внешних эффектов, складываются сравнительно редко</w:t>
      </w:r>
      <w:r w:rsidRPr="00C128D5">
        <w:rPr>
          <w:rStyle w:val="a8"/>
          <w:rFonts w:ascii="TimesNewRoman" w:hAnsi="TimesNewRoman" w:cs="TimesNewRoman"/>
          <w:sz w:val="28"/>
          <w:szCs w:val="28"/>
        </w:rPr>
        <w:footnoteReference w:id="5"/>
      </w:r>
      <w:r w:rsidRPr="00C128D5">
        <w:rPr>
          <w:rFonts w:ascii="TimesNewRoman" w:hAnsi="TimesNewRoman" w:cs="TimesNewRoman"/>
          <w:sz w:val="28"/>
          <w:szCs w:val="28"/>
        </w:rPr>
        <w:t>».</w:t>
      </w:r>
      <w:r w:rsidR="00245B83">
        <w:rPr>
          <w:rFonts w:ascii="TimesNewRoman" w:hAnsi="TimesNewRoman" w:cs="TimesNewRoman"/>
          <w:sz w:val="28"/>
          <w:szCs w:val="28"/>
        </w:rPr>
        <w:t xml:space="preserve"> </w:t>
      </w:r>
      <w:r w:rsidRPr="00C128D5">
        <w:rPr>
          <w:rFonts w:ascii="TimesNewRoman" w:hAnsi="TimesNewRoman" w:cs="TimesNewRoman"/>
          <w:sz w:val="28"/>
          <w:szCs w:val="28"/>
        </w:rPr>
        <w:t xml:space="preserve">Здесь необходимо вмешательство государства, которое способно взять на себя </w:t>
      </w:r>
      <w:proofErr w:type="spellStart"/>
      <w:r w:rsidRPr="00C128D5">
        <w:rPr>
          <w:rFonts w:ascii="TimesNewRoman" w:hAnsi="TimesNewRoman" w:cs="TimesNewRoman"/>
          <w:sz w:val="28"/>
          <w:szCs w:val="28"/>
        </w:rPr>
        <w:t>интернализацию</w:t>
      </w:r>
      <w:proofErr w:type="spellEnd"/>
      <w:r w:rsidRPr="00C128D5">
        <w:rPr>
          <w:rFonts w:ascii="TimesNewRoman" w:hAnsi="TimesNewRoman" w:cs="TimesNewRoman"/>
          <w:sz w:val="28"/>
          <w:szCs w:val="28"/>
        </w:rPr>
        <w:t xml:space="preserve"> </w:t>
      </w:r>
      <w:proofErr w:type="spellStart"/>
      <w:r w:rsidRPr="00C128D5">
        <w:rPr>
          <w:rFonts w:ascii="TimesNewRoman" w:hAnsi="TimesNewRoman" w:cs="TimesNewRoman"/>
          <w:sz w:val="28"/>
          <w:szCs w:val="28"/>
        </w:rPr>
        <w:t>экстерналий</w:t>
      </w:r>
      <w:proofErr w:type="spellEnd"/>
      <w:r w:rsidRPr="00C128D5">
        <w:rPr>
          <w:rFonts w:ascii="TimesNewRoman" w:hAnsi="TimesNewRoman" w:cs="TimesNewRoman"/>
          <w:sz w:val="28"/>
          <w:szCs w:val="28"/>
        </w:rPr>
        <w:t>. Итак, очевидна оправданность вмешательства государства в рыночную экономику для осуществления перераспределительных процессов.</w:t>
      </w:r>
    </w:p>
    <w:p w:rsidR="00D84ACD" w:rsidRPr="00C128D5" w:rsidRDefault="00D84ACD" w:rsidP="00D84ACD">
      <w:pPr>
        <w:spacing w:line="360" w:lineRule="auto"/>
        <w:ind w:firstLine="851"/>
        <w:jc w:val="both"/>
        <w:rPr>
          <w:sz w:val="28"/>
          <w:szCs w:val="28"/>
        </w:rPr>
      </w:pPr>
      <w:r w:rsidRPr="00C128D5">
        <w:rPr>
          <w:sz w:val="28"/>
          <w:szCs w:val="28"/>
        </w:rPr>
        <w:lastRenderedPageBreak/>
        <w:t>Однако в зависимости от характера социальной политики, которую проводит то или иное государство, реализация распределительной функции в неравной степени лежит на общественном секторе экономики разных государств. Дело в том, что средства государственного бюджета составляют большой процент так называемого общественного фонда потребления, представляющего собой безвозмездное распределение материальных и духовных благ между населением страны</w:t>
      </w:r>
      <w:r w:rsidRPr="00C128D5">
        <w:rPr>
          <w:rStyle w:val="ab"/>
          <w:sz w:val="28"/>
          <w:szCs w:val="28"/>
        </w:rPr>
        <w:footnoteReference w:id="6"/>
      </w:r>
      <w:r w:rsidR="003B256E">
        <w:rPr>
          <w:sz w:val="28"/>
          <w:szCs w:val="28"/>
        </w:rPr>
        <w:t>.Соответственно,</w:t>
      </w:r>
      <w:r w:rsidRPr="00C128D5">
        <w:rPr>
          <w:sz w:val="28"/>
          <w:szCs w:val="28"/>
        </w:rPr>
        <w:t xml:space="preserve"> и каналы распределения этого фонда будут в основном бюджетные, то есть распределяться через бюджетную систему. Однако часть этого фонда также формируется за счет средств, которые выделяются ведомствами и предприятиями на социальное развитие своих работников .Таким образом, в зависимости от удельного веса общественного сектора экономики и от традиций и особенностей проводимой государством социальной и экономической политики, степень ответственности общественного сектора за реализацию распределительной функции и доля ведомственно - корпоративных каналов в распределении фонда общественного потребления могут сильно варьироваться.</w:t>
      </w:r>
    </w:p>
    <w:p w:rsidR="00D84ACD" w:rsidRPr="00AF0D41" w:rsidRDefault="00D84ACD" w:rsidP="00AF0D41">
      <w:pPr>
        <w:autoSpaceDE w:val="0"/>
        <w:autoSpaceDN w:val="0"/>
        <w:adjustRightInd w:val="0"/>
        <w:spacing w:line="360" w:lineRule="auto"/>
        <w:ind w:firstLine="851"/>
        <w:jc w:val="both"/>
        <w:rPr>
          <w:rFonts w:ascii="TimesNewRoman" w:hAnsi="TimesNewRoman" w:cs="TimesNewRoman"/>
          <w:sz w:val="28"/>
          <w:szCs w:val="28"/>
        </w:rPr>
      </w:pPr>
      <w:r w:rsidRPr="00C128D5">
        <w:rPr>
          <w:sz w:val="28"/>
          <w:szCs w:val="28"/>
        </w:rPr>
        <w:t xml:space="preserve"> Согласно </w:t>
      </w:r>
      <w:r w:rsidRPr="00DB0E2F">
        <w:rPr>
          <w:sz w:val="28"/>
          <w:szCs w:val="28"/>
        </w:rPr>
        <w:t>теории</w:t>
      </w:r>
      <w:r w:rsidRPr="00C128D5">
        <w:rPr>
          <w:color w:val="FF0000"/>
          <w:sz w:val="28"/>
          <w:szCs w:val="28"/>
        </w:rPr>
        <w:t xml:space="preserve"> </w:t>
      </w:r>
      <w:r w:rsidRPr="00C128D5">
        <w:rPr>
          <w:sz w:val="28"/>
          <w:szCs w:val="28"/>
        </w:rPr>
        <w:t>Якобсона, для определения удельного веса общественного сектора в экономике стран наиболее представительны показатели удельного веса доходов и расходов общественного сектора в ВВП и национальном доходе, так как эти показатели демонстрируют долю рассматриваемого сектора в совокупной экономической активности. Также полезно рассмотреть и масштабы государственной собственности</w:t>
      </w:r>
      <w:r w:rsidRPr="00C128D5">
        <w:rPr>
          <w:rStyle w:val="ab"/>
          <w:sz w:val="28"/>
          <w:szCs w:val="28"/>
        </w:rPr>
        <w:footnoteReference w:id="7"/>
      </w:r>
      <w:r w:rsidRPr="00C128D5">
        <w:rPr>
          <w:sz w:val="28"/>
          <w:szCs w:val="28"/>
        </w:rPr>
        <w:t>.</w:t>
      </w:r>
      <w:r w:rsidRPr="00C128D5">
        <w:rPr>
          <w:rFonts w:ascii="TimesNewRoman" w:hAnsi="TimesNewRoman" w:cs="TimesNewRoman"/>
          <w:sz w:val="28"/>
          <w:szCs w:val="28"/>
        </w:rPr>
        <w:t xml:space="preserve"> </w:t>
      </w:r>
    </w:p>
    <w:p w:rsidR="00AF0D41" w:rsidRPr="00AF0D41" w:rsidRDefault="00AF0D41" w:rsidP="00AF0D41">
      <w:pPr>
        <w:pStyle w:val="af9"/>
        <w:keepNext/>
        <w:rPr>
          <w:color w:val="auto"/>
          <w:sz w:val="24"/>
          <w:szCs w:val="24"/>
        </w:rPr>
      </w:pPr>
      <w:r w:rsidRPr="00AF0D41">
        <w:rPr>
          <w:color w:val="auto"/>
          <w:sz w:val="24"/>
          <w:szCs w:val="24"/>
        </w:rPr>
        <w:t xml:space="preserve">Таблица </w:t>
      </w:r>
      <w:r w:rsidR="00ED3187" w:rsidRPr="00AF0D41">
        <w:rPr>
          <w:color w:val="auto"/>
          <w:sz w:val="24"/>
          <w:szCs w:val="24"/>
        </w:rPr>
        <w:fldChar w:fldCharType="begin"/>
      </w:r>
      <w:r w:rsidRPr="00AF0D41">
        <w:rPr>
          <w:color w:val="auto"/>
          <w:sz w:val="24"/>
          <w:szCs w:val="24"/>
        </w:rPr>
        <w:instrText xml:space="preserve"> SEQ Таблица \* ARABIC </w:instrText>
      </w:r>
      <w:r w:rsidR="00ED3187" w:rsidRPr="00AF0D41">
        <w:rPr>
          <w:color w:val="auto"/>
          <w:sz w:val="24"/>
          <w:szCs w:val="24"/>
        </w:rPr>
        <w:fldChar w:fldCharType="separate"/>
      </w:r>
      <w:r w:rsidR="00FD7B12">
        <w:rPr>
          <w:noProof/>
          <w:color w:val="auto"/>
          <w:sz w:val="24"/>
          <w:szCs w:val="24"/>
        </w:rPr>
        <w:t>1</w:t>
      </w:r>
      <w:r w:rsidR="00ED3187" w:rsidRPr="00AF0D41">
        <w:rPr>
          <w:color w:val="auto"/>
          <w:sz w:val="24"/>
          <w:szCs w:val="24"/>
        </w:rPr>
        <w:fldChar w:fldCharType="end"/>
      </w:r>
      <w:r>
        <w:rPr>
          <w:color w:val="auto"/>
          <w:sz w:val="24"/>
          <w:szCs w:val="24"/>
        </w:rPr>
        <w:t xml:space="preserve">. </w:t>
      </w:r>
      <w:r w:rsidRPr="00AF0D41">
        <w:rPr>
          <w:color w:val="auto"/>
          <w:sz w:val="24"/>
          <w:szCs w:val="24"/>
        </w:rPr>
        <w:t>Доля государственных расходов(консолидированного бюджета) в ВВП за 2000-2015 гг., %</w:t>
      </w:r>
      <w:r w:rsidRPr="00AF0D41">
        <w:rPr>
          <w:rStyle w:val="ab"/>
          <w:color w:val="auto"/>
          <w:sz w:val="24"/>
          <w:szCs w:val="24"/>
        </w:rPr>
        <w:footnoteReference w:id="8"/>
      </w:r>
    </w:p>
    <w:tbl>
      <w:tblPr>
        <w:tblW w:w="0" w:type="auto"/>
        <w:tblInd w:w="108" w:type="dxa"/>
        <w:tblLayout w:type="fixed"/>
        <w:tblLook w:val="0000"/>
      </w:tblPr>
      <w:tblGrid>
        <w:gridCol w:w="3172"/>
        <w:gridCol w:w="3285"/>
        <w:gridCol w:w="2757"/>
      </w:tblGrid>
      <w:tr w:rsidR="00D84ACD" w:rsidRPr="00AF0D41" w:rsidTr="00FA407C">
        <w:tc>
          <w:tcPr>
            <w:tcW w:w="3172" w:type="dxa"/>
            <w:tcBorders>
              <w:top w:val="single" w:sz="4" w:space="0" w:color="000000"/>
              <w:left w:val="single" w:sz="4" w:space="0" w:color="000000"/>
              <w:bottom w:val="single" w:sz="4" w:space="0" w:color="000000"/>
            </w:tcBorders>
            <w:shd w:val="clear" w:color="auto" w:fill="auto"/>
          </w:tcPr>
          <w:p w:rsidR="00D84ACD" w:rsidRPr="00AF0D41" w:rsidRDefault="00D84ACD" w:rsidP="00FA407C">
            <w:pPr>
              <w:snapToGrid w:val="0"/>
              <w:jc w:val="center"/>
              <w:rPr>
                <w:b/>
                <w:sz w:val="20"/>
                <w:szCs w:val="20"/>
              </w:rPr>
            </w:pPr>
            <w:r w:rsidRPr="00AF0D41">
              <w:rPr>
                <w:b/>
                <w:sz w:val="20"/>
                <w:szCs w:val="20"/>
              </w:rPr>
              <w:t>Страна</w:t>
            </w:r>
          </w:p>
        </w:tc>
        <w:tc>
          <w:tcPr>
            <w:tcW w:w="3285" w:type="dxa"/>
            <w:tcBorders>
              <w:top w:val="single" w:sz="4" w:space="0" w:color="000000"/>
              <w:left w:val="single" w:sz="4" w:space="0" w:color="000000"/>
              <w:bottom w:val="single" w:sz="4" w:space="0" w:color="000000"/>
            </w:tcBorders>
            <w:shd w:val="clear" w:color="auto" w:fill="auto"/>
          </w:tcPr>
          <w:p w:rsidR="00D84ACD" w:rsidRPr="00AF0D41" w:rsidRDefault="00D84ACD" w:rsidP="00FA407C">
            <w:pPr>
              <w:snapToGrid w:val="0"/>
              <w:jc w:val="center"/>
              <w:rPr>
                <w:b/>
                <w:sz w:val="20"/>
                <w:szCs w:val="20"/>
              </w:rPr>
            </w:pPr>
            <w:r w:rsidRPr="00AF0D41">
              <w:rPr>
                <w:b/>
                <w:sz w:val="20"/>
                <w:szCs w:val="20"/>
              </w:rPr>
              <w:t>2000г</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rsidR="00D84ACD" w:rsidRPr="00AF0D41" w:rsidRDefault="00D84ACD" w:rsidP="00FA407C">
            <w:pPr>
              <w:snapToGrid w:val="0"/>
              <w:jc w:val="center"/>
              <w:rPr>
                <w:b/>
                <w:sz w:val="20"/>
                <w:szCs w:val="20"/>
              </w:rPr>
            </w:pPr>
            <w:r w:rsidRPr="00AF0D41">
              <w:rPr>
                <w:b/>
                <w:sz w:val="20"/>
                <w:szCs w:val="20"/>
              </w:rPr>
              <w:t>2015г*(прогноз)</w:t>
            </w:r>
          </w:p>
        </w:tc>
      </w:tr>
      <w:tr w:rsidR="00D84ACD" w:rsidRPr="00AF0D41" w:rsidTr="00FA407C">
        <w:trPr>
          <w:trHeight w:val="321"/>
        </w:trPr>
        <w:tc>
          <w:tcPr>
            <w:tcW w:w="3172" w:type="dxa"/>
            <w:tcBorders>
              <w:top w:val="single" w:sz="4" w:space="0" w:color="000000"/>
              <w:left w:val="single" w:sz="4" w:space="0" w:color="000000"/>
              <w:bottom w:val="single" w:sz="4" w:space="0" w:color="000000"/>
            </w:tcBorders>
            <w:shd w:val="clear" w:color="auto" w:fill="auto"/>
          </w:tcPr>
          <w:p w:rsidR="00D84ACD" w:rsidRPr="00AF0D41" w:rsidRDefault="00D84ACD" w:rsidP="00FA407C">
            <w:pPr>
              <w:snapToGrid w:val="0"/>
              <w:jc w:val="center"/>
              <w:rPr>
                <w:sz w:val="20"/>
                <w:szCs w:val="20"/>
              </w:rPr>
            </w:pPr>
            <w:r w:rsidRPr="00AF0D41">
              <w:rPr>
                <w:sz w:val="20"/>
                <w:szCs w:val="20"/>
              </w:rPr>
              <w:t>США</w:t>
            </w:r>
          </w:p>
        </w:tc>
        <w:tc>
          <w:tcPr>
            <w:tcW w:w="3285" w:type="dxa"/>
            <w:tcBorders>
              <w:top w:val="single" w:sz="4" w:space="0" w:color="000000"/>
              <w:left w:val="single" w:sz="4" w:space="0" w:color="000000"/>
              <w:bottom w:val="single" w:sz="4" w:space="0" w:color="000000"/>
            </w:tcBorders>
            <w:shd w:val="clear" w:color="auto" w:fill="auto"/>
          </w:tcPr>
          <w:p w:rsidR="00D84ACD" w:rsidRPr="00AF0D41" w:rsidRDefault="00D84ACD" w:rsidP="00FA407C">
            <w:pPr>
              <w:snapToGrid w:val="0"/>
              <w:jc w:val="center"/>
              <w:rPr>
                <w:sz w:val="20"/>
                <w:szCs w:val="20"/>
              </w:rPr>
            </w:pPr>
            <w:r w:rsidRPr="00AF0D41">
              <w:rPr>
                <w:sz w:val="20"/>
                <w:szCs w:val="20"/>
              </w:rPr>
              <w:t>35,7</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rsidR="00D84ACD" w:rsidRPr="00AF0D41" w:rsidRDefault="00D84ACD" w:rsidP="00FA407C">
            <w:pPr>
              <w:snapToGrid w:val="0"/>
              <w:jc w:val="center"/>
              <w:rPr>
                <w:sz w:val="20"/>
                <w:szCs w:val="20"/>
              </w:rPr>
            </w:pPr>
            <w:r w:rsidRPr="00AF0D41">
              <w:rPr>
                <w:sz w:val="20"/>
                <w:szCs w:val="20"/>
              </w:rPr>
              <w:t>36,5</w:t>
            </w:r>
          </w:p>
        </w:tc>
      </w:tr>
      <w:tr w:rsidR="00D84ACD" w:rsidRPr="00AF0D41" w:rsidTr="00FA407C">
        <w:trPr>
          <w:trHeight w:val="328"/>
        </w:trPr>
        <w:tc>
          <w:tcPr>
            <w:tcW w:w="3172" w:type="dxa"/>
            <w:tcBorders>
              <w:top w:val="single" w:sz="4" w:space="0" w:color="000000"/>
              <w:left w:val="single" w:sz="4" w:space="0" w:color="000000"/>
              <w:bottom w:val="single" w:sz="4" w:space="0" w:color="000000"/>
            </w:tcBorders>
            <w:shd w:val="clear" w:color="auto" w:fill="auto"/>
          </w:tcPr>
          <w:p w:rsidR="00D84ACD" w:rsidRPr="00AF0D41" w:rsidRDefault="00D84ACD" w:rsidP="00FA407C">
            <w:pPr>
              <w:snapToGrid w:val="0"/>
              <w:jc w:val="center"/>
              <w:rPr>
                <w:sz w:val="20"/>
                <w:szCs w:val="20"/>
              </w:rPr>
            </w:pPr>
            <w:r w:rsidRPr="00AF0D41">
              <w:rPr>
                <w:sz w:val="20"/>
                <w:szCs w:val="20"/>
              </w:rPr>
              <w:t>Германия</w:t>
            </w:r>
          </w:p>
        </w:tc>
        <w:tc>
          <w:tcPr>
            <w:tcW w:w="3285" w:type="dxa"/>
            <w:tcBorders>
              <w:top w:val="single" w:sz="4" w:space="0" w:color="000000"/>
              <w:left w:val="single" w:sz="4" w:space="0" w:color="000000"/>
              <w:bottom w:val="single" w:sz="4" w:space="0" w:color="000000"/>
            </w:tcBorders>
            <w:shd w:val="clear" w:color="auto" w:fill="auto"/>
          </w:tcPr>
          <w:p w:rsidR="00D84ACD" w:rsidRPr="00AF0D41" w:rsidRDefault="00D84ACD" w:rsidP="00FA407C">
            <w:pPr>
              <w:snapToGrid w:val="0"/>
              <w:jc w:val="center"/>
              <w:rPr>
                <w:sz w:val="20"/>
                <w:szCs w:val="20"/>
              </w:rPr>
            </w:pPr>
            <w:r w:rsidRPr="00AF0D41">
              <w:rPr>
                <w:sz w:val="20"/>
                <w:szCs w:val="20"/>
              </w:rPr>
              <w:t>42,9</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rsidR="00D84ACD" w:rsidRPr="00AF0D41" w:rsidRDefault="00D84ACD" w:rsidP="00FA407C">
            <w:pPr>
              <w:snapToGrid w:val="0"/>
              <w:jc w:val="center"/>
              <w:rPr>
                <w:sz w:val="20"/>
                <w:szCs w:val="20"/>
              </w:rPr>
            </w:pPr>
            <w:r w:rsidRPr="00AF0D41">
              <w:rPr>
                <w:sz w:val="20"/>
                <w:szCs w:val="20"/>
              </w:rPr>
              <w:t>42,8</w:t>
            </w:r>
          </w:p>
        </w:tc>
      </w:tr>
      <w:tr w:rsidR="00D84ACD" w:rsidRPr="00AF0D41" w:rsidTr="00FA407C">
        <w:trPr>
          <w:trHeight w:val="261"/>
        </w:trPr>
        <w:tc>
          <w:tcPr>
            <w:tcW w:w="3172" w:type="dxa"/>
            <w:tcBorders>
              <w:top w:val="single" w:sz="4" w:space="0" w:color="000000"/>
              <w:left w:val="single" w:sz="4" w:space="0" w:color="000000"/>
              <w:bottom w:val="single" w:sz="4" w:space="0" w:color="000000"/>
            </w:tcBorders>
            <w:shd w:val="clear" w:color="auto" w:fill="auto"/>
          </w:tcPr>
          <w:p w:rsidR="00D84ACD" w:rsidRPr="00AF0D41" w:rsidRDefault="00D84ACD" w:rsidP="00FA407C">
            <w:pPr>
              <w:snapToGrid w:val="0"/>
              <w:jc w:val="center"/>
              <w:rPr>
                <w:sz w:val="20"/>
                <w:szCs w:val="20"/>
              </w:rPr>
            </w:pPr>
            <w:r w:rsidRPr="00AF0D41">
              <w:rPr>
                <w:sz w:val="20"/>
                <w:szCs w:val="20"/>
              </w:rPr>
              <w:t>Россия</w:t>
            </w:r>
          </w:p>
        </w:tc>
        <w:tc>
          <w:tcPr>
            <w:tcW w:w="3285" w:type="dxa"/>
            <w:tcBorders>
              <w:top w:val="single" w:sz="4" w:space="0" w:color="000000"/>
              <w:left w:val="single" w:sz="4" w:space="0" w:color="000000"/>
              <w:bottom w:val="single" w:sz="4" w:space="0" w:color="000000"/>
            </w:tcBorders>
            <w:shd w:val="clear" w:color="auto" w:fill="auto"/>
          </w:tcPr>
          <w:p w:rsidR="00D84ACD" w:rsidRPr="00AF0D41" w:rsidRDefault="00D84ACD" w:rsidP="00FA407C">
            <w:pPr>
              <w:snapToGrid w:val="0"/>
              <w:jc w:val="center"/>
              <w:rPr>
                <w:sz w:val="20"/>
                <w:szCs w:val="20"/>
              </w:rPr>
            </w:pPr>
            <w:r w:rsidRPr="00AF0D41">
              <w:rPr>
                <w:sz w:val="20"/>
                <w:szCs w:val="20"/>
              </w:rPr>
              <w:t>42,4</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rsidR="00D84ACD" w:rsidRPr="00AF0D41" w:rsidRDefault="00D84ACD" w:rsidP="00FA407C">
            <w:pPr>
              <w:snapToGrid w:val="0"/>
              <w:jc w:val="center"/>
              <w:rPr>
                <w:sz w:val="20"/>
                <w:szCs w:val="20"/>
              </w:rPr>
            </w:pPr>
            <w:r w:rsidRPr="00AF0D41">
              <w:rPr>
                <w:sz w:val="20"/>
                <w:szCs w:val="20"/>
              </w:rPr>
              <w:t>43,3</w:t>
            </w:r>
          </w:p>
        </w:tc>
      </w:tr>
    </w:tbl>
    <w:p w:rsidR="005C3B31" w:rsidRPr="005C3B31" w:rsidRDefault="005C3B31" w:rsidP="005C3B31">
      <w:pPr>
        <w:pStyle w:val="af9"/>
        <w:keepNext/>
        <w:rPr>
          <w:color w:val="auto"/>
          <w:sz w:val="24"/>
          <w:szCs w:val="24"/>
        </w:rPr>
      </w:pPr>
      <w:r w:rsidRPr="005C3B31">
        <w:rPr>
          <w:color w:val="auto"/>
          <w:sz w:val="24"/>
          <w:szCs w:val="24"/>
        </w:rPr>
        <w:lastRenderedPageBreak/>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2</w:t>
      </w:r>
      <w:r w:rsidR="00ED3187" w:rsidRPr="005C3B31">
        <w:rPr>
          <w:color w:val="auto"/>
          <w:sz w:val="24"/>
          <w:szCs w:val="24"/>
        </w:rPr>
        <w:fldChar w:fldCharType="end"/>
      </w:r>
      <w:r w:rsidRPr="005C3B31">
        <w:rPr>
          <w:color w:val="auto"/>
          <w:sz w:val="24"/>
          <w:szCs w:val="24"/>
        </w:rPr>
        <w:t>. Доля государственной собственности на 2008 год ,%</w:t>
      </w:r>
      <w:r w:rsidRPr="005C3B31">
        <w:rPr>
          <w:rStyle w:val="a8"/>
          <w:color w:val="auto"/>
          <w:sz w:val="24"/>
          <w:szCs w:val="24"/>
        </w:rPr>
        <w:t xml:space="preserve"> </w:t>
      </w:r>
      <w:r w:rsidRPr="005C3B31">
        <w:rPr>
          <w:rStyle w:val="a8"/>
          <w:color w:val="auto"/>
          <w:sz w:val="24"/>
          <w:szCs w:val="24"/>
        </w:rPr>
        <w:footnoteReference w:id="9"/>
      </w:r>
    </w:p>
    <w:tbl>
      <w:tblPr>
        <w:tblW w:w="0" w:type="auto"/>
        <w:tblInd w:w="108" w:type="dxa"/>
        <w:tblLayout w:type="fixed"/>
        <w:tblLook w:val="0000"/>
      </w:tblPr>
      <w:tblGrid>
        <w:gridCol w:w="3171"/>
        <w:gridCol w:w="3285"/>
        <w:gridCol w:w="2758"/>
      </w:tblGrid>
      <w:tr w:rsidR="00D84ACD" w:rsidRPr="00973645" w:rsidTr="00FA407C">
        <w:tc>
          <w:tcPr>
            <w:tcW w:w="3171" w:type="dxa"/>
            <w:tcBorders>
              <w:top w:val="single" w:sz="4" w:space="0" w:color="000000"/>
              <w:left w:val="single" w:sz="4" w:space="0" w:color="000000"/>
              <w:bottom w:val="single" w:sz="4" w:space="0" w:color="000000"/>
            </w:tcBorders>
            <w:shd w:val="clear" w:color="auto" w:fill="auto"/>
          </w:tcPr>
          <w:p w:rsidR="00D84ACD" w:rsidRPr="00973645" w:rsidRDefault="00D84ACD" w:rsidP="00FA407C">
            <w:pPr>
              <w:snapToGrid w:val="0"/>
              <w:spacing w:line="360" w:lineRule="auto"/>
              <w:jc w:val="both"/>
              <w:rPr>
                <w:szCs w:val="20"/>
              </w:rPr>
            </w:pPr>
            <w:r w:rsidRPr="00973645">
              <w:rPr>
                <w:szCs w:val="20"/>
              </w:rPr>
              <w:t>США</w:t>
            </w:r>
          </w:p>
        </w:tc>
        <w:tc>
          <w:tcPr>
            <w:tcW w:w="3285" w:type="dxa"/>
            <w:tcBorders>
              <w:top w:val="single" w:sz="4" w:space="0" w:color="000000"/>
              <w:left w:val="single" w:sz="4" w:space="0" w:color="000000"/>
              <w:bottom w:val="single" w:sz="4" w:space="0" w:color="000000"/>
            </w:tcBorders>
            <w:shd w:val="clear" w:color="auto" w:fill="auto"/>
          </w:tcPr>
          <w:p w:rsidR="00D84ACD" w:rsidRPr="00973645" w:rsidRDefault="00D84ACD" w:rsidP="00FA407C">
            <w:pPr>
              <w:snapToGrid w:val="0"/>
              <w:spacing w:line="360" w:lineRule="auto"/>
              <w:jc w:val="both"/>
              <w:rPr>
                <w:szCs w:val="20"/>
              </w:rPr>
            </w:pPr>
            <w:r w:rsidRPr="00973645">
              <w:rPr>
                <w:szCs w:val="20"/>
              </w:rPr>
              <w:t>Германия</w:t>
            </w: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D84ACD" w:rsidRPr="00973645" w:rsidRDefault="00D84ACD" w:rsidP="00FA407C">
            <w:pPr>
              <w:snapToGrid w:val="0"/>
              <w:spacing w:line="360" w:lineRule="auto"/>
              <w:jc w:val="both"/>
              <w:rPr>
                <w:szCs w:val="20"/>
              </w:rPr>
            </w:pPr>
            <w:r w:rsidRPr="00973645">
              <w:rPr>
                <w:szCs w:val="20"/>
              </w:rPr>
              <w:t>Россия</w:t>
            </w:r>
          </w:p>
        </w:tc>
      </w:tr>
      <w:tr w:rsidR="00D84ACD" w:rsidRPr="00973645" w:rsidTr="00FA407C">
        <w:tc>
          <w:tcPr>
            <w:tcW w:w="3171" w:type="dxa"/>
            <w:tcBorders>
              <w:top w:val="single" w:sz="4" w:space="0" w:color="000000"/>
              <w:left w:val="single" w:sz="4" w:space="0" w:color="000000"/>
              <w:bottom w:val="single" w:sz="4" w:space="0" w:color="000000"/>
            </w:tcBorders>
            <w:shd w:val="clear" w:color="auto" w:fill="auto"/>
          </w:tcPr>
          <w:p w:rsidR="00D84ACD" w:rsidRPr="00973645" w:rsidRDefault="00D84ACD" w:rsidP="00FA407C">
            <w:pPr>
              <w:snapToGrid w:val="0"/>
              <w:spacing w:line="360" w:lineRule="auto"/>
              <w:jc w:val="both"/>
              <w:rPr>
                <w:szCs w:val="20"/>
              </w:rPr>
            </w:pPr>
            <w:r w:rsidRPr="00973645">
              <w:rPr>
                <w:szCs w:val="20"/>
              </w:rPr>
              <w:t>32</w:t>
            </w:r>
          </w:p>
        </w:tc>
        <w:tc>
          <w:tcPr>
            <w:tcW w:w="3285" w:type="dxa"/>
            <w:tcBorders>
              <w:top w:val="single" w:sz="4" w:space="0" w:color="000000"/>
              <w:left w:val="single" w:sz="4" w:space="0" w:color="000000"/>
              <w:bottom w:val="single" w:sz="4" w:space="0" w:color="000000"/>
            </w:tcBorders>
            <w:shd w:val="clear" w:color="auto" w:fill="auto"/>
          </w:tcPr>
          <w:p w:rsidR="00D84ACD" w:rsidRPr="00973645" w:rsidRDefault="00D84ACD" w:rsidP="00FA407C">
            <w:pPr>
              <w:snapToGrid w:val="0"/>
              <w:spacing w:line="360" w:lineRule="auto"/>
              <w:jc w:val="both"/>
              <w:rPr>
                <w:szCs w:val="20"/>
              </w:rPr>
            </w:pPr>
            <w:r w:rsidRPr="00973645">
              <w:rPr>
                <w:szCs w:val="20"/>
              </w:rPr>
              <w:t>48</w:t>
            </w: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D84ACD" w:rsidRPr="00973645" w:rsidRDefault="00D84ACD" w:rsidP="00FA407C">
            <w:pPr>
              <w:snapToGrid w:val="0"/>
              <w:spacing w:line="360" w:lineRule="auto"/>
              <w:jc w:val="both"/>
              <w:rPr>
                <w:szCs w:val="20"/>
              </w:rPr>
            </w:pPr>
            <w:r w:rsidRPr="00973645">
              <w:rPr>
                <w:szCs w:val="20"/>
              </w:rPr>
              <w:t>67</w:t>
            </w:r>
            <w:r>
              <w:rPr>
                <w:rStyle w:val="a8"/>
                <w:szCs w:val="20"/>
              </w:rPr>
              <w:footnoteReference w:id="10"/>
            </w:r>
          </w:p>
        </w:tc>
      </w:tr>
    </w:tbl>
    <w:p w:rsidR="00D84ACD" w:rsidRPr="00C128D5" w:rsidRDefault="00D84ACD" w:rsidP="00D84ACD">
      <w:pPr>
        <w:spacing w:line="360" w:lineRule="auto"/>
        <w:ind w:firstLine="851"/>
        <w:jc w:val="both"/>
        <w:rPr>
          <w:sz w:val="28"/>
          <w:szCs w:val="28"/>
        </w:rPr>
      </w:pPr>
      <w:r>
        <w:rPr>
          <w:sz w:val="28"/>
          <w:szCs w:val="28"/>
        </w:rPr>
        <w:t>Из данных Таблиц 1 и 2</w:t>
      </w:r>
      <w:r w:rsidRPr="00C128D5">
        <w:rPr>
          <w:sz w:val="28"/>
          <w:szCs w:val="28"/>
        </w:rPr>
        <w:t xml:space="preserve"> можно сделать вывод, что удельный вес общественного сектора в экономике США в сравнении с ситуацией в Германии относительно мал. Это позволяет судить о том, что в Германии </w:t>
      </w:r>
      <w:proofErr w:type="spellStart"/>
      <w:r w:rsidRPr="00C128D5">
        <w:rPr>
          <w:sz w:val="28"/>
          <w:szCs w:val="28"/>
        </w:rPr>
        <w:t>перераспределительная</w:t>
      </w:r>
      <w:proofErr w:type="spellEnd"/>
      <w:r w:rsidRPr="00C128D5">
        <w:rPr>
          <w:sz w:val="28"/>
          <w:szCs w:val="28"/>
        </w:rPr>
        <w:t xml:space="preserve"> функция преимущественно лежит на общественном секторе экономике и бюджетные каналы распределения обладает абсолютным преимуществом перед ведомственно - корпоративными каналами .</w:t>
      </w:r>
      <w:r w:rsidR="003B256E">
        <w:rPr>
          <w:sz w:val="28"/>
          <w:szCs w:val="28"/>
        </w:rPr>
        <w:t xml:space="preserve"> </w:t>
      </w:r>
      <w:r w:rsidRPr="00C128D5">
        <w:rPr>
          <w:sz w:val="28"/>
          <w:szCs w:val="28"/>
        </w:rPr>
        <w:t>В случае экономики США</w:t>
      </w:r>
      <w:r>
        <w:rPr>
          <w:sz w:val="28"/>
          <w:szCs w:val="28"/>
        </w:rPr>
        <w:t xml:space="preserve"> </w:t>
      </w:r>
      <w:r w:rsidRPr="00C128D5">
        <w:rPr>
          <w:sz w:val="28"/>
          <w:szCs w:val="28"/>
        </w:rPr>
        <w:t>реализуется другая модель распределения общес</w:t>
      </w:r>
      <w:r w:rsidR="003B256E">
        <w:rPr>
          <w:sz w:val="28"/>
          <w:szCs w:val="28"/>
        </w:rPr>
        <w:t>твенных благ, характеризующаяся</w:t>
      </w:r>
      <w:r w:rsidRPr="00C128D5">
        <w:rPr>
          <w:sz w:val="28"/>
          <w:szCs w:val="28"/>
        </w:rPr>
        <w:t xml:space="preserve"> значимым присутствием </w:t>
      </w:r>
      <w:proofErr w:type="spellStart"/>
      <w:r w:rsidRPr="00C128D5">
        <w:rPr>
          <w:sz w:val="28"/>
          <w:szCs w:val="28"/>
        </w:rPr>
        <w:t>ведомственно</w:t>
      </w:r>
      <w:proofErr w:type="spellEnd"/>
      <w:r w:rsidRPr="00C128D5">
        <w:rPr>
          <w:sz w:val="28"/>
          <w:szCs w:val="28"/>
        </w:rPr>
        <w:t xml:space="preserve"> - корпоративных каналов распределения. Данные таблиц отражают также и особенности экономической политики, проводимой данными странами. Общеизвестный факт, что экономика Германии организована по принципам социально ориентированного рыночного хозяйства, для которого характерны гораздо большие масштабы вмешатель</w:t>
      </w:r>
      <w:r w:rsidR="008B022D">
        <w:rPr>
          <w:sz w:val="28"/>
          <w:szCs w:val="28"/>
        </w:rPr>
        <w:t>с</w:t>
      </w:r>
      <w:r w:rsidRPr="00C128D5">
        <w:rPr>
          <w:sz w:val="28"/>
          <w:szCs w:val="28"/>
        </w:rPr>
        <w:t xml:space="preserve">тва государства и более активная социальная политика, чем в США. </w:t>
      </w:r>
    </w:p>
    <w:p w:rsidR="00D84ACD" w:rsidRPr="00C128D5" w:rsidRDefault="00D84ACD" w:rsidP="00D84ACD">
      <w:pPr>
        <w:spacing w:line="360" w:lineRule="auto"/>
        <w:ind w:firstLine="851"/>
        <w:jc w:val="both"/>
        <w:rPr>
          <w:sz w:val="28"/>
          <w:szCs w:val="28"/>
        </w:rPr>
      </w:pPr>
      <w:r w:rsidRPr="00C128D5">
        <w:rPr>
          <w:sz w:val="28"/>
          <w:szCs w:val="28"/>
        </w:rPr>
        <w:t xml:space="preserve">Что касается России, то на современном этапе реализуется «немецкая» модель распределения общественных благ. Это объясняется не только особенностями политики государства, которая разрабатывается исходя из понимания такого явления, как традиционная зависимость большей части населения страны от государственного субсидирования потребления социально значимых благ в сфере образования, здравоохранения, культуры и </w:t>
      </w:r>
      <w:proofErr w:type="spellStart"/>
      <w:r w:rsidRPr="00C128D5">
        <w:rPr>
          <w:sz w:val="28"/>
          <w:szCs w:val="28"/>
        </w:rPr>
        <w:t>тд</w:t>
      </w:r>
      <w:proofErr w:type="spellEnd"/>
      <w:r w:rsidRPr="00C128D5">
        <w:rPr>
          <w:sz w:val="28"/>
          <w:szCs w:val="28"/>
        </w:rPr>
        <w:t xml:space="preserve">, но и рядом других объективных причин. Как утверждает Поляк, «предприятия не имеют достаточных средств для финансирования принадлежащих им объектов социально-культурного и жилищно-коммунального назначения, поэтому происходит массовая передача таких объектов в ведение территориальных органов власти».По </w:t>
      </w:r>
      <w:r w:rsidRPr="00C128D5">
        <w:rPr>
          <w:sz w:val="28"/>
          <w:szCs w:val="28"/>
        </w:rPr>
        <w:lastRenderedPageBreak/>
        <w:t>прогнозам Поляка, даже в процессе восстановления экономики после экономического кризиса «предприятия вряд ли смогут восстановить в таком объеме сеть ведомственных социально-культурных и жилищно-коммунальных объектов и за счет выделяемых из прибыли средств на социальное развитие своих работников будут оплачивать социальные услуги муниципальных предприятий и учреждений»</w:t>
      </w:r>
      <w:r w:rsidRPr="00C128D5">
        <w:rPr>
          <w:rStyle w:val="ab"/>
          <w:sz w:val="28"/>
          <w:szCs w:val="28"/>
        </w:rPr>
        <w:footnoteReference w:id="11"/>
      </w:r>
      <w:r w:rsidRPr="00C128D5">
        <w:rPr>
          <w:sz w:val="28"/>
          <w:szCs w:val="28"/>
        </w:rPr>
        <w:t>.</w:t>
      </w:r>
    </w:p>
    <w:p w:rsidR="002A382A" w:rsidRDefault="00D84ACD" w:rsidP="002A382A">
      <w:pPr>
        <w:spacing w:line="360" w:lineRule="auto"/>
        <w:ind w:firstLine="851"/>
        <w:jc w:val="both"/>
        <w:rPr>
          <w:sz w:val="28"/>
          <w:szCs w:val="28"/>
        </w:rPr>
      </w:pPr>
      <w:r w:rsidRPr="00C128D5">
        <w:rPr>
          <w:sz w:val="28"/>
          <w:szCs w:val="28"/>
        </w:rPr>
        <w:t>Однако если сравнить объем социальных расходов на душу населения в Германии в 2008 году</w:t>
      </w:r>
      <w:r w:rsidR="00CA6806">
        <w:rPr>
          <w:sz w:val="28"/>
          <w:szCs w:val="28"/>
        </w:rPr>
        <w:t xml:space="preserve"> </w:t>
      </w:r>
      <w:r w:rsidRPr="00C128D5">
        <w:rPr>
          <w:sz w:val="28"/>
          <w:szCs w:val="28"/>
        </w:rPr>
        <w:t>- 7,537 тыс. евро</w:t>
      </w:r>
      <w:r w:rsidRPr="00C128D5">
        <w:rPr>
          <w:rStyle w:val="ab"/>
          <w:sz w:val="28"/>
          <w:szCs w:val="28"/>
        </w:rPr>
        <w:footnoteReference w:id="12"/>
      </w:r>
      <w:r w:rsidRPr="00C128D5">
        <w:rPr>
          <w:sz w:val="28"/>
          <w:szCs w:val="28"/>
        </w:rPr>
        <w:t>, - что составляет порядка 18,3 % от среднегодовой номинальной зарплаты в Германии (41тыс.</w:t>
      </w:r>
      <w:r w:rsidR="00CA6806">
        <w:rPr>
          <w:sz w:val="28"/>
          <w:szCs w:val="28"/>
        </w:rPr>
        <w:t xml:space="preserve"> </w:t>
      </w:r>
      <w:r w:rsidRPr="00C128D5">
        <w:rPr>
          <w:sz w:val="28"/>
          <w:szCs w:val="28"/>
        </w:rPr>
        <w:t xml:space="preserve">евро в 2008 году по данным </w:t>
      </w:r>
      <w:proofErr w:type="spellStart"/>
      <w:r w:rsidRPr="00C128D5">
        <w:rPr>
          <w:sz w:val="28"/>
          <w:szCs w:val="28"/>
        </w:rPr>
        <w:t>Евростат</w:t>
      </w:r>
      <w:r w:rsidR="00CA6806">
        <w:rPr>
          <w:sz w:val="28"/>
          <w:szCs w:val="28"/>
        </w:rPr>
        <w:t>а</w:t>
      </w:r>
      <w:proofErr w:type="spellEnd"/>
      <w:r w:rsidR="00CA6806">
        <w:rPr>
          <w:sz w:val="28"/>
          <w:szCs w:val="28"/>
        </w:rPr>
        <w:t xml:space="preserve">), с аналогичными показателем </w:t>
      </w:r>
      <w:r w:rsidRPr="00C128D5">
        <w:rPr>
          <w:sz w:val="28"/>
          <w:szCs w:val="28"/>
        </w:rPr>
        <w:t>в среднем по субъекту РФ -28,8 тыс. рублей</w:t>
      </w:r>
      <w:r w:rsidRPr="00C128D5">
        <w:rPr>
          <w:rStyle w:val="ab"/>
          <w:sz w:val="28"/>
          <w:szCs w:val="28"/>
        </w:rPr>
        <w:footnoteReference w:id="13"/>
      </w:r>
      <w:r w:rsidRPr="00C128D5">
        <w:rPr>
          <w:sz w:val="28"/>
          <w:szCs w:val="28"/>
        </w:rPr>
        <w:t>,</w:t>
      </w:r>
      <w:r w:rsidR="00CA6806">
        <w:rPr>
          <w:sz w:val="28"/>
          <w:szCs w:val="28"/>
        </w:rPr>
        <w:t xml:space="preserve"> - что составляет</w:t>
      </w:r>
      <w:r w:rsidRPr="00C128D5">
        <w:rPr>
          <w:sz w:val="28"/>
          <w:szCs w:val="28"/>
        </w:rPr>
        <w:t xml:space="preserve"> 13,3% от средней годовой номинальной российской зарплаты</w:t>
      </w:r>
      <w:r w:rsidR="00CA6806">
        <w:rPr>
          <w:sz w:val="28"/>
          <w:szCs w:val="28"/>
        </w:rPr>
        <w:t xml:space="preserve"> </w:t>
      </w:r>
      <w:r w:rsidRPr="00C128D5">
        <w:rPr>
          <w:sz w:val="28"/>
          <w:szCs w:val="28"/>
        </w:rPr>
        <w:t>(216 тыс. рублей в 2008 году по данным Росстата),</w:t>
      </w:r>
      <w:r w:rsidR="00CA6806">
        <w:rPr>
          <w:sz w:val="28"/>
          <w:szCs w:val="28"/>
        </w:rPr>
        <w:t xml:space="preserve"> </w:t>
      </w:r>
      <w:r w:rsidRPr="00C128D5">
        <w:rPr>
          <w:sz w:val="28"/>
          <w:szCs w:val="28"/>
        </w:rPr>
        <w:t>то можно сделать вывод, что нашей стране есть к чему стремиться.</w:t>
      </w:r>
      <w:r w:rsidR="002A382A">
        <w:rPr>
          <w:sz w:val="28"/>
          <w:szCs w:val="28"/>
        </w:rPr>
        <w:t xml:space="preserve"> Данное сравнение более наглядно показано на Рисунках 1 и 2.</w:t>
      </w:r>
    </w:p>
    <w:p w:rsidR="002A382A" w:rsidRPr="005C3B31" w:rsidRDefault="002A382A" w:rsidP="002A382A">
      <w:pPr>
        <w:pStyle w:val="af9"/>
        <w:keepNext/>
        <w:rPr>
          <w:color w:val="auto"/>
          <w:sz w:val="24"/>
          <w:szCs w:val="24"/>
        </w:rPr>
      </w:pPr>
      <w:r w:rsidRPr="005C3B31">
        <w:rPr>
          <w:color w:val="auto"/>
          <w:sz w:val="24"/>
          <w:szCs w:val="24"/>
        </w:rPr>
        <w:t xml:space="preserve">Рисунок </w:t>
      </w:r>
      <w:r w:rsidR="00ED3187">
        <w:rPr>
          <w:color w:val="auto"/>
          <w:sz w:val="24"/>
          <w:szCs w:val="24"/>
        </w:rPr>
        <w:fldChar w:fldCharType="begin"/>
      </w:r>
      <w:r w:rsidR="0013280D">
        <w:rPr>
          <w:color w:val="auto"/>
          <w:sz w:val="24"/>
          <w:szCs w:val="24"/>
        </w:rPr>
        <w:instrText xml:space="preserve"> SEQ Рисунок \* ARABIC </w:instrText>
      </w:r>
      <w:r w:rsidR="00ED3187">
        <w:rPr>
          <w:color w:val="auto"/>
          <w:sz w:val="24"/>
          <w:szCs w:val="24"/>
        </w:rPr>
        <w:fldChar w:fldCharType="separate"/>
      </w:r>
      <w:r w:rsidR="00FD7B12">
        <w:rPr>
          <w:noProof/>
          <w:color w:val="auto"/>
          <w:sz w:val="24"/>
          <w:szCs w:val="24"/>
        </w:rPr>
        <w:t>1</w:t>
      </w:r>
      <w:r w:rsidR="00ED3187">
        <w:rPr>
          <w:color w:val="auto"/>
          <w:sz w:val="24"/>
          <w:szCs w:val="24"/>
        </w:rPr>
        <w:fldChar w:fldCharType="end"/>
      </w:r>
      <w:r w:rsidRPr="005C3B31">
        <w:rPr>
          <w:color w:val="auto"/>
          <w:sz w:val="24"/>
          <w:szCs w:val="24"/>
        </w:rPr>
        <w:t>. Социальные расходы на душу населения в Германии</w:t>
      </w:r>
    </w:p>
    <w:p w:rsidR="00D84ACD" w:rsidRPr="00220B05" w:rsidRDefault="002A382A" w:rsidP="00220B05">
      <w:pPr>
        <w:spacing w:line="360" w:lineRule="auto"/>
        <w:jc w:val="both"/>
        <w:rPr>
          <w:sz w:val="28"/>
          <w:szCs w:val="28"/>
        </w:rPr>
      </w:pPr>
      <w:r w:rsidRPr="004F0EBF">
        <w:rPr>
          <w:sz w:val="28"/>
          <w:szCs w:val="28"/>
        </w:rPr>
        <w:object w:dxaOrig="6619" w:dyaOrig="2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41pt" o:ole="">
            <v:imagedata r:id="rId8" o:title=""/>
          </v:shape>
          <o:OLEObject Type="Embed" ProgID="MSGraph.Chart.8" ShapeID="_x0000_i1025" DrawAspect="Content" ObjectID="_1431860982" r:id="rId9">
            <o:FieldCodes>\s</o:FieldCodes>
          </o:OLEObject>
        </w:object>
      </w:r>
    </w:p>
    <w:p w:rsidR="002A382A" w:rsidRPr="005C3B31" w:rsidRDefault="002A382A" w:rsidP="002A382A">
      <w:pPr>
        <w:pStyle w:val="af9"/>
        <w:keepNext/>
        <w:jc w:val="both"/>
        <w:rPr>
          <w:color w:val="auto"/>
          <w:sz w:val="24"/>
          <w:szCs w:val="24"/>
        </w:rPr>
      </w:pPr>
      <w:r w:rsidRPr="005C3B31">
        <w:rPr>
          <w:color w:val="auto"/>
          <w:sz w:val="24"/>
          <w:szCs w:val="24"/>
        </w:rPr>
        <w:t xml:space="preserve">Рисунок </w:t>
      </w:r>
      <w:r w:rsidR="00ED3187">
        <w:rPr>
          <w:color w:val="auto"/>
          <w:sz w:val="24"/>
          <w:szCs w:val="24"/>
        </w:rPr>
        <w:fldChar w:fldCharType="begin"/>
      </w:r>
      <w:r w:rsidR="0013280D">
        <w:rPr>
          <w:color w:val="auto"/>
          <w:sz w:val="24"/>
          <w:szCs w:val="24"/>
        </w:rPr>
        <w:instrText xml:space="preserve"> SEQ Рисунок \* ARABIC </w:instrText>
      </w:r>
      <w:r w:rsidR="00ED3187">
        <w:rPr>
          <w:color w:val="auto"/>
          <w:sz w:val="24"/>
          <w:szCs w:val="24"/>
        </w:rPr>
        <w:fldChar w:fldCharType="separate"/>
      </w:r>
      <w:r w:rsidR="00FD7B12">
        <w:rPr>
          <w:noProof/>
          <w:color w:val="auto"/>
          <w:sz w:val="24"/>
          <w:szCs w:val="24"/>
        </w:rPr>
        <w:t>2</w:t>
      </w:r>
      <w:r w:rsidR="00ED3187">
        <w:rPr>
          <w:color w:val="auto"/>
          <w:sz w:val="24"/>
          <w:szCs w:val="24"/>
        </w:rPr>
        <w:fldChar w:fldCharType="end"/>
      </w:r>
      <w:r w:rsidRPr="005C3B31">
        <w:rPr>
          <w:color w:val="auto"/>
          <w:sz w:val="24"/>
          <w:szCs w:val="24"/>
        </w:rPr>
        <w:t>. Социальные расходы на душу населения в России</w:t>
      </w:r>
    </w:p>
    <w:p w:rsidR="003C51A6" w:rsidRPr="002A382A" w:rsidRDefault="002A382A" w:rsidP="002A382A">
      <w:pPr>
        <w:spacing w:line="360" w:lineRule="auto"/>
        <w:jc w:val="both"/>
        <w:rPr>
          <w:sz w:val="28"/>
          <w:szCs w:val="28"/>
        </w:rPr>
      </w:pPr>
      <w:r w:rsidRPr="004F0EBF">
        <w:rPr>
          <w:sz w:val="28"/>
          <w:szCs w:val="28"/>
          <w:lang w:val="en-US"/>
        </w:rPr>
        <w:object w:dxaOrig="6665" w:dyaOrig="2747">
          <v:shape id="_x0000_i1026" type="#_x0000_t75" style="width:333pt;height:137.25pt" o:ole="">
            <v:imagedata r:id="rId10" o:title=""/>
          </v:shape>
          <o:OLEObject Type="Embed" ProgID="MSGraph.Chart.8" ShapeID="_x0000_i1026" DrawAspect="Content" ObjectID="_1431860983" r:id="rId11">
            <o:FieldCodes>\s</o:FieldCodes>
          </o:OLEObject>
        </w:object>
      </w:r>
    </w:p>
    <w:p w:rsidR="00D84ACD" w:rsidRPr="00C128D5" w:rsidRDefault="00D84ACD" w:rsidP="00D84ACD">
      <w:pPr>
        <w:spacing w:line="360" w:lineRule="auto"/>
        <w:ind w:firstLine="709"/>
        <w:contextualSpacing/>
        <w:jc w:val="both"/>
        <w:rPr>
          <w:sz w:val="28"/>
          <w:szCs w:val="28"/>
        </w:rPr>
      </w:pPr>
      <w:r w:rsidRPr="00C128D5">
        <w:rPr>
          <w:sz w:val="28"/>
          <w:szCs w:val="28"/>
        </w:rPr>
        <w:lastRenderedPageBreak/>
        <w:t xml:space="preserve">Для дальнейшего понимания роли бюджетных организаций в экономике страны необходимо также определить их место в бюджетной системе страны. Прежде всего необходимо </w:t>
      </w:r>
      <w:r w:rsidR="002A382A">
        <w:rPr>
          <w:sz w:val="28"/>
          <w:szCs w:val="28"/>
        </w:rPr>
        <w:t xml:space="preserve">рассмотреть предлагаемые законодательством </w:t>
      </w:r>
      <w:r w:rsidR="00437896">
        <w:rPr>
          <w:sz w:val="28"/>
          <w:szCs w:val="28"/>
        </w:rPr>
        <w:t>определения.</w:t>
      </w:r>
    </w:p>
    <w:p w:rsidR="00D84ACD" w:rsidRPr="00EF0766" w:rsidRDefault="00D84ACD" w:rsidP="00D84ACD">
      <w:pPr>
        <w:spacing w:line="360" w:lineRule="auto"/>
        <w:ind w:firstLine="709"/>
        <w:contextualSpacing/>
        <w:jc w:val="both"/>
        <w:rPr>
          <w:sz w:val="28"/>
          <w:szCs w:val="28"/>
        </w:rPr>
      </w:pPr>
      <w:r w:rsidRPr="00EF0766">
        <w:rPr>
          <w:sz w:val="28"/>
          <w:szCs w:val="28"/>
        </w:rPr>
        <w:t>Согласно статье 6 БК РФ, «казенное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r w:rsidRPr="00EF0766">
        <w:rPr>
          <w:rStyle w:val="a8"/>
          <w:sz w:val="28"/>
          <w:szCs w:val="28"/>
        </w:rPr>
        <w:footnoteReference w:id="14"/>
      </w:r>
    </w:p>
    <w:p w:rsidR="00D84ACD" w:rsidRPr="00C128D5" w:rsidRDefault="00D84ACD" w:rsidP="00D84ACD">
      <w:pPr>
        <w:spacing w:line="360" w:lineRule="auto"/>
        <w:ind w:firstLine="709"/>
        <w:contextualSpacing/>
        <w:jc w:val="both"/>
        <w:rPr>
          <w:rFonts w:eastAsia="Calibri"/>
          <w:sz w:val="28"/>
          <w:szCs w:val="28"/>
        </w:rPr>
      </w:pPr>
      <w:r w:rsidRPr="00EF0766">
        <w:rPr>
          <w:sz w:val="28"/>
          <w:szCs w:val="28"/>
        </w:rPr>
        <w:t>Согласно статье 9.2 ФЗ РФ №7</w:t>
      </w:r>
      <w:r w:rsidR="00437896">
        <w:rPr>
          <w:sz w:val="28"/>
          <w:szCs w:val="28"/>
        </w:rPr>
        <w:t xml:space="preserve"> «О некоммерческих организациях»</w:t>
      </w:r>
      <w:r w:rsidRPr="00EF0766">
        <w:rPr>
          <w:sz w:val="28"/>
          <w:szCs w:val="28"/>
        </w:rPr>
        <w:t>, «</w:t>
      </w:r>
      <w:r w:rsidRPr="00EF0766">
        <w:rPr>
          <w:rFonts w:eastAsia="Calibri"/>
          <w:sz w:val="28"/>
          <w:szCs w:val="28"/>
        </w:rPr>
        <w:t>Бюджетным учреждением</w:t>
      </w:r>
      <w:r w:rsidRPr="00C128D5">
        <w:rPr>
          <w:rFonts w:eastAsia="Calibri"/>
          <w:sz w:val="28"/>
          <w:szCs w:val="28"/>
        </w:rPr>
        <w:t xml:space="preserve">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РФ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r w:rsidRPr="00C128D5">
        <w:rPr>
          <w:rStyle w:val="a8"/>
          <w:rFonts w:eastAsia="Calibri"/>
          <w:sz w:val="28"/>
          <w:szCs w:val="28"/>
        </w:rPr>
        <w:footnoteReference w:id="15"/>
      </w:r>
      <w:r w:rsidRPr="00C128D5">
        <w:rPr>
          <w:rFonts w:eastAsia="Calibri"/>
          <w:sz w:val="28"/>
          <w:szCs w:val="28"/>
        </w:rPr>
        <w:t>.</w:t>
      </w:r>
    </w:p>
    <w:p w:rsidR="00437896" w:rsidRDefault="00D84ACD" w:rsidP="00D84ACD">
      <w:pPr>
        <w:spacing w:line="360" w:lineRule="auto"/>
        <w:ind w:firstLine="851"/>
        <w:jc w:val="both"/>
        <w:rPr>
          <w:rFonts w:eastAsia="Calibri"/>
          <w:sz w:val="28"/>
          <w:szCs w:val="28"/>
        </w:rPr>
      </w:pPr>
      <w:r w:rsidRPr="00EF0766">
        <w:rPr>
          <w:rFonts w:eastAsia="Calibri"/>
          <w:sz w:val="28"/>
          <w:szCs w:val="28"/>
        </w:rPr>
        <w:t xml:space="preserve">«Автономным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РФ полномочий органов государственной власти, полномочий органов местного самоуправления в сферах науки, образования, здравоохранения, культуры, </w:t>
      </w:r>
      <w:r w:rsidRPr="00EF0766">
        <w:rPr>
          <w:rFonts w:eastAsia="Calibri"/>
          <w:sz w:val="28"/>
          <w:szCs w:val="28"/>
        </w:rPr>
        <w:lastRenderedPageBreak/>
        <w:t>социальной защиты, занятости населения, физической культуры и спорта, а также в иных сферах в случаях, установленных федеральными законами</w:t>
      </w:r>
      <w:r w:rsidR="00437896">
        <w:rPr>
          <w:rFonts w:eastAsia="Calibri"/>
          <w:sz w:val="28"/>
          <w:szCs w:val="28"/>
        </w:rPr>
        <w:t>»</w:t>
      </w:r>
      <w:r w:rsidRPr="00EF0766">
        <w:rPr>
          <w:rStyle w:val="a8"/>
          <w:rFonts w:eastAsia="Calibri"/>
          <w:sz w:val="28"/>
          <w:szCs w:val="28"/>
        </w:rPr>
        <w:footnoteReference w:id="16"/>
      </w:r>
      <w:r w:rsidRPr="00EF0766">
        <w:rPr>
          <w:rFonts w:eastAsia="Calibri"/>
          <w:sz w:val="28"/>
          <w:szCs w:val="28"/>
        </w:rPr>
        <w:t>.</w:t>
      </w:r>
      <w:r w:rsidRPr="00C128D5">
        <w:rPr>
          <w:rFonts w:eastAsia="Calibri"/>
          <w:sz w:val="28"/>
          <w:szCs w:val="28"/>
        </w:rPr>
        <w:t xml:space="preserve"> </w:t>
      </w:r>
    </w:p>
    <w:p w:rsidR="00D84ACD" w:rsidRPr="00C128D5" w:rsidRDefault="00437896" w:rsidP="00D84ACD">
      <w:pPr>
        <w:spacing w:line="360" w:lineRule="auto"/>
        <w:ind w:firstLine="851"/>
        <w:jc w:val="both"/>
        <w:rPr>
          <w:sz w:val="28"/>
          <w:szCs w:val="28"/>
        </w:rPr>
      </w:pPr>
      <w:r>
        <w:rPr>
          <w:rFonts w:eastAsia="Calibri"/>
          <w:sz w:val="28"/>
          <w:szCs w:val="28"/>
        </w:rPr>
        <w:t>Как видно, единый закон, регулирующий все типы учреждений, отсутствует.</w:t>
      </w:r>
      <w:r>
        <w:rPr>
          <w:sz w:val="28"/>
          <w:szCs w:val="28"/>
        </w:rPr>
        <w:t xml:space="preserve"> Из этого факта и вытекает гипотеза данной работы ,согласно которой создание единого закона и не требуется, поскольку предназначения каждого из типов </w:t>
      </w:r>
      <w:r w:rsidR="000131A5">
        <w:rPr>
          <w:sz w:val="28"/>
          <w:szCs w:val="28"/>
        </w:rPr>
        <w:t xml:space="preserve">учреждений </w:t>
      </w:r>
      <w:r>
        <w:rPr>
          <w:sz w:val="28"/>
          <w:szCs w:val="28"/>
        </w:rPr>
        <w:t xml:space="preserve">отличны друг от друга. </w:t>
      </w:r>
    </w:p>
    <w:p w:rsidR="00D84ACD" w:rsidRPr="00C128D5" w:rsidRDefault="00D84ACD" w:rsidP="00D84ACD">
      <w:pPr>
        <w:spacing w:line="360" w:lineRule="auto"/>
        <w:ind w:firstLine="851"/>
        <w:jc w:val="both"/>
        <w:rPr>
          <w:sz w:val="28"/>
          <w:szCs w:val="28"/>
        </w:rPr>
      </w:pPr>
      <w:r w:rsidRPr="00C128D5">
        <w:rPr>
          <w:sz w:val="28"/>
          <w:szCs w:val="28"/>
        </w:rPr>
        <w:t>Из официальных определений вытекает правовое положение бюджетных учреждений в качестве конечной инстанции, куда по бюджетным каналам распределения поступают средства из общественного фонда потребления для того чтобы бюджетные организации имели возможность выполнить основную цель своего существования, а именно обеспечить население социальным благами и услугами на бесплатной или льготной основе. Иными словами, существование бюджетных организаций в нашей стране обусловлено тем, что государство использует их в качестве одного из инструментов реализации государственной социальной политики. Примечательно, что законодательством также предписано, что все бюджетные учреждения теперь имеют возможность помимо бюджетных услуг предоставлять населению дополнительные услуги на платной основе и тем са</w:t>
      </w:r>
      <w:r w:rsidR="00437896">
        <w:rPr>
          <w:sz w:val="28"/>
          <w:szCs w:val="28"/>
        </w:rPr>
        <w:t xml:space="preserve">мым развивать </w:t>
      </w:r>
      <w:r w:rsidRPr="00C128D5">
        <w:rPr>
          <w:sz w:val="28"/>
          <w:szCs w:val="28"/>
        </w:rPr>
        <w:t>источники финансирования</w:t>
      </w:r>
      <w:r w:rsidR="00437896">
        <w:rPr>
          <w:sz w:val="28"/>
          <w:szCs w:val="28"/>
        </w:rPr>
        <w:t xml:space="preserve"> за счет собственной деятельности</w:t>
      </w:r>
      <w:r w:rsidRPr="00C128D5">
        <w:rPr>
          <w:sz w:val="28"/>
          <w:szCs w:val="28"/>
        </w:rPr>
        <w:t xml:space="preserve">. </w:t>
      </w:r>
    </w:p>
    <w:p w:rsidR="00EC665C" w:rsidRPr="006D23DB" w:rsidRDefault="00D84ACD" w:rsidP="006D23DB">
      <w:pPr>
        <w:spacing w:line="360" w:lineRule="auto"/>
        <w:ind w:firstLine="851"/>
        <w:jc w:val="both"/>
        <w:rPr>
          <w:sz w:val="28"/>
          <w:szCs w:val="28"/>
        </w:rPr>
      </w:pPr>
      <w:r w:rsidRPr="00C128D5">
        <w:rPr>
          <w:sz w:val="28"/>
          <w:szCs w:val="28"/>
        </w:rPr>
        <w:t>Из вышесказанного следует, что удельный вес общественного сектора в нашей стране очень вели</w:t>
      </w:r>
      <w:r>
        <w:rPr>
          <w:sz w:val="28"/>
          <w:szCs w:val="28"/>
        </w:rPr>
        <w:t>к</w:t>
      </w:r>
      <w:r w:rsidRPr="00C128D5">
        <w:rPr>
          <w:sz w:val="28"/>
          <w:szCs w:val="28"/>
        </w:rPr>
        <w:t xml:space="preserve">. Традиция экономического хозяйства нашей страны такова, что население находится в сильной зависимости от социальной политики государства, поскольку оно является единственным экономическим агентом, обладающим властью и достаточным количеством ресурсов для реализации перераспределительных процессов и субсидирования производства и потребления социально значимых благ. Роль же бюджетных организаций в деятельности общественного сектора </w:t>
      </w:r>
      <w:r w:rsidRPr="00C128D5">
        <w:rPr>
          <w:sz w:val="28"/>
          <w:szCs w:val="28"/>
        </w:rPr>
        <w:lastRenderedPageBreak/>
        <w:t>заключается в том, что они являются инстанциями, функционирующими в качестве инструмента реализации социальной политики государства.</w:t>
      </w:r>
    </w:p>
    <w:p w:rsidR="00EC665C" w:rsidRPr="006D23DB" w:rsidRDefault="00D1190F" w:rsidP="00D1190F">
      <w:pPr>
        <w:pStyle w:val="1"/>
      </w:pPr>
      <w:bookmarkStart w:id="3" w:name="_Toc358019902"/>
      <w:r w:rsidRPr="006D23DB">
        <w:t>Часть</w:t>
      </w:r>
      <w:r w:rsidR="00D84ACD" w:rsidRPr="006D23DB">
        <w:t xml:space="preserve"> 1.2.</w:t>
      </w:r>
      <w:r w:rsidR="00EC665C" w:rsidRPr="006D23DB">
        <w:t xml:space="preserve">Функционирование бюджетных организаций в качестве инструмента </w:t>
      </w:r>
      <w:bookmarkEnd w:id="3"/>
      <w:r w:rsidR="009E3DBB">
        <w:t>реализации распределительной функции бюджета</w:t>
      </w:r>
    </w:p>
    <w:p w:rsidR="00EC665C" w:rsidRDefault="00D84ACD" w:rsidP="00D84ACD">
      <w:pPr>
        <w:spacing w:line="360" w:lineRule="auto"/>
        <w:ind w:firstLine="851"/>
        <w:jc w:val="both"/>
        <w:rPr>
          <w:sz w:val="28"/>
          <w:szCs w:val="28"/>
        </w:rPr>
      </w:pPr>
      <w:r w:rsidRPr="00C128D5">
        <w:rPr>
          <w:sz w:val="28"/>
          <w:szCs w:val="28"/>
        </w:rPr>
        <w:t xml:space="preserve">Для того, чтобы проследить значимость бюджетных </w:t>
      </w:r>
      <w:r>
        <w:rPr>
          <w:sz w:val="28"/>
          <w:szCs w:val="28"/>
        </w:rPr>
        <w:t xml:space="preserve">организациями </w:t>
      </w:r>
      <w:r w:rsidRPr="00C128D5">
        <w:rPr>
          <w:sz w:val="28"/>
          <w:szCs w:val="28"/>
        </w:rPr>
        <w:t xml:space="preserve">нашей страны как инструмента, с помощью которого общественный сектор экономики выполняет возложенные на него функции, целесообразно рассмотреть долю совокупного валового внутреннего продукта, которая перераспределяется </w:t>
      </w:r>
      <w:r>
        <w:rPr>
          <w:sz w:val="28"/>
          <w:szCs w:val="28"/>
        </w:rPr>
        <w:t>всеми тремя типами</w:t>
      </w:r>
      <w:r w:rsidRPr="00C128D5">
        <w:rPr>
          <w:sz w:val="28"/>
          <w:szCs w:val="28"/>
        </w:rPr>
        <w:t xml:space="preserve"> учреждениями нашей страны. </w:t>
      </w:r>
      <w:r>
        <w:rPr>
          <w:sz w:val="28"/>
          <w:szCs w:val="28"/>
        </w:rPr>
        <w:t xml:space="preserve">Далее это будет сделано на примере федеральных бюджетных организаций. </w:t>
      </w:r>
      <w:r w:rsidRPr="00C128D5">
        <w:rPr>
          <w:sz w:val="28"/>
          <w:szCs w:val="28"/>
        </w:rPr>
        <w:t xml:space="preserve">Для более глубокого анализа </w:t>
      </w:r>
      <w:r>
        <w:rPr>
          <w:sz w:val="28"/>
          <w:szCs w:val="28"/>
        </w:rPr>
        <w:t>будет сделан подсчет данной величины</w:t>
      </w:r>
      <w:r w:rsidRPr="00C128D5">
        <w:rPr>
          <w:sz w:val="28"/>
          <w:szCs w:val="28"/>
        </w:rPr>
        <w:t xml:space="preserve"> по различным отраслям и типам федеральных учреждений. Более того, объем средств, перераспределяемых бюджетными организациями ,буд</w:t>
      </w:r>
      <w:r>
        <w:rPr>
          <w:sz w:val="28"/>
          <w:szCs w:val="28"/>
        </w:rPr>
        <w:t>ет рассмотрен в динамике за 2012 и 2013</w:t>
      </w:r>
      <w:r w:rsidRPr="00C128D5">
        <w:rPr>
          <w:sz w:val="28"/>
          <w:szCs w:val="28"/>
        </w:rPr>
        <w:t xml:space="preserve"> года </w:t>
      </w:r>
      <w:r w:rsidR="00EC665C">
        <w:rPr>
          <w:sz w:val="28"/>
          <w:szCs w:val="28"/>
        </w:rPr>
        <w:t>.</w:t>
      </w:r>
    </w:p>
    <w:p w:rsidR="00D84ACD" w:rsidRDefault="00D84ACD" w:rsidP="00D84ACD">
      <w:pPr>
        <w:spacing w:line="360" w:lineRule="auto"/>
        <w:ind w:firstLine="851"/>
        <w:jc w:val="both"/>
        <w:rPr>
          <w:sz w:val="28"/>
          <w:szCs w:val="28"/>
        </w:rPr>
      </w:pPr>
      <w:r w:rsidRPr="00C128D5">
        <w:rPr>
          <w:sz w:val="28"/>
          <w:szCs w:val="28"/>
        </w:rPr>
        <w:t xml:space="preserve">Для начала вычтем, какова была доля </w:t>
      </w:r>
      <w:r>
        <w:rPr>
          <w:sz w:val="28"/>
          <w:szCs w:val="28"/>
        </w:rPr>
        <w:t>бюджетных ассигнований, выделяемых федеральным бюджетом в пяти основных отраслях, где функционируют бюджетные организации, в % ВВП в 2012  в 2013</w:t>
      </w:r>
      <w:r w:rsidRPr="00C128D5">
        <w:rPr>
          <w:sz w:val="28"/>
          <w:szCs w:val="28"/>
        </w:rPr>
        <w:t xml:space="preserve"> годах</w:t>
      </w:r>
      <w:r>
        <w:rPr>
          <w:sz w:val="28"/>
          <w:szCs w:val="28"/>
        </w:rPr>
        <w:t>. Данные представлены в Таблице 3.</w:t>
      </w:r>
    </w:p>
    <w:p w:rsidR="00CA6806" w:rsidRPr="00C128D5" w:rsidRDefault="00D84ACD" w:rsidP="00CA6806">
      <w:pPr>
        <w:spacing w:line="360" w:lineRule="auto"/>
        <w:ind w:firstLine="851"/>
        <w:jc w:val="both"/>
        <w:rPr>
          <w:sz w:val="28"/>
          <w:szCs w:val="28"/>
        </w:rPr>
      </w:pPr>
      <w:r>
        <w:rPr>
          <w:sz w:val="28"/>
          <w:szCs w:val="28"/>
        </w:rPr>
        <w:t>Для этого</w:t>
      </w:r>
      <w:r w:rsidR="00CA6806">
        <w:rPr>
          <w:sz w:val="28"/>
          <w:szCs w:val="28"/>
        </w:rPr>
        <w:t xml:space="preserve"> целесообразно рассмотреть</w:t>
      </w:r>
      <w:r w:rsidRPr="00C128D5">
        <w:rPr>
          <w:sz w:val="28"/>
          <w:szCs w:val="28"/>
        </w:rPr>
        <w:t xml:space="preserve"> Приложения </w:t>
      </w:r>
      <w:r>
        <w:rPr>
          <w:sz w:val="28"/>
          <w:szCs w:val="28"/>
        </w:rPr>
        <w:t>13</w:t>
      </w:r>
      <w:r w:rsidRPr="00C128D5">
        <w:rPr>
          <w:sz w:val="28"/>
          <w:szCs w:val="28"/>
        </w:rPr>
        <w:t xml:space="preserve"> </w:t>
      </w:r>
      <w:r>
        <w:rPr>
          <w:sz w:val="28"/>
          <w:szCs w:val="28"/>
        </w:rPr>
        <w:t>к Федеральному</w:t>
      </w:r>
      <w:r w:rsidRPr="00794A2B">
        <w:rPr>
          <w:sz w:val="28"/>
          <w:szCs w:val="28"/>
        </w:rPr>
        <w:t xml:space="preserve"> закон</w:t>
      </w:r>
      <w:r>
        <w:rPr>
          <w:sz w:val="28"/>
          <w:szCs w:val="28"/>
        </w:rPr>
        <w:t>у</w:t>
      </w:r>
      <w:r w:rsidRPr="00794A2B">
        <w:rPr>
          <w:sz w:val="28"/>
          <w:szCs w:val="28"/>
        </w:rPr>
        <w:t xml:space="preserve"> от 03.12.2012 N 216-ФЗ"О федеральном бюджете на 2013 год и на плановый период 2014 и 2015 годов"</w:t>
      </w:r>
      <w:r>
        <w:rPr>
          <w:sz w:val="28"/>
          <w:szCs w:val="28"/>
        </w:rPr>
        <w:t xml:space="preserve"> под названием</w:t>
      </w:r>
      <w:r w:rsidRPr="00794A2B">
        <w:rPr>
          <w:sz w:val="28"/>
          <w:szCs w:val="28"/>
        </w:rPr>
        <w:t xml:space="preserve"> </w:t>
      </w:r>
      <w:r w:rsidRPr="00C128D5">
        <w:rPr>
          <w:sz w:val="28"/>
          <w:szCs w:val="28"/>
        </w:rPr>
        <w:t>«Распределени</w:t>
      </w:r>
      <w:r>
        <w:rPr>
          <w:sz w:val="28"/>
          <w:szCs w:val="28"/>
        </w:rPr>
        <w:t>е бюджетных ассигнований на 2013</w:t>
      </w:r>
      <w:r w:rsidRPr="00C128D5">
        <w:rPr>
          <w:sz w:val="28"/>
          <w:szCs w:val="28"/>
        </w:rPr>
        <w:t xml:space="preserve"> год по разделам и подразделам, целевым статьям и видам расходов классификации расходов федерального бюджета»</w:t>
      </w:r>
      <w:r>
        <w:rPr>
          <w:sz w:val="28"/>
          <w:szCs w:val="28"/>
        </w:rPr>
        <w:t xml:space="preserve"> и  аналогичное Приложение 12 к Федеральному</w:t>
      </w:r>
      <w:r w:rsidRPr="00794A2B">
        <w:rPr>
          <w:sz w:val="28"/>
          <w:szCs w:val="28"/>
        </w:rPr>
        <w:t xml:space="preserve"> закон</w:t>
      </w:r>
      <w:r>
        <w:rPr>
          <w:sz w:val="28"/>
          <w:szCs w:val="28"/>
        </w:rPr>
        <w:t>у</w:t>
      </w:r>
      <w:r w:rsidRPr="00794A2B">
        <w:rPr>
          <w:sz w:val="28"/>
          <w:szCs w:val="28"/>
        </w:rPr>
        <w:t xml:space="preserve"> от 30.11.2011 N 371-ФЗ</w:t>
      </w:r>
      <w:r>
        <w:rPr>
          <w:sz w:val="28"/>
          <w:szCs w:val="28"/>
        </w:rPr>
        <w:t xml:space="preserve"> </w:t>
      </w:r>
      <w:r w:rsidRPr="00794A2B">
        <w:rPr>
          <w:sz w:val="28"/>
          <w:szCs w:val="28"/>
        </w:rPr>
        <w:t>"О федеральном бюджете на 2012 год и на плановый период 2013 и 2014 годов"</w:t>
      </w:r>
      <w:r>
        <w:rPr>
          <w:sz w:val="28"/>
          <w:szCs w:val="28"/>
        </w:rPr>
        <w:t xml:space="preserve">.Именно такая классификация расходов позволяет проследить, сколько бюджетных средств ежегодно предусматривается бюджетной росписью на функционирование рассматриваемых нами пяти отраслей, а именно </w:t>
      </w:r>
      <w:r w:rsidRPr="00C128D5">
        <w:rPr>
          <w:sz w:val="28"/>
          <w:szCs w:val="28"/>
        </w:rPr>
        <w:t>образование, здравоохранение, культура, социальная</w:t>
      </w:r>
      <w:r>
        <w:rPr>
          <w:sz w:val="28"/>
          <w:szCs w:val="28"/>
        </w:rPr>
        <w:t xml:space="preserve"> политика и физкультура </w:t>
      </w:r>
      <w:r>
        <w:rPr>
          <w:sz w:val="28"/>
          <w:szCs w:val="28"/>
        </w:rPr>
        <w:lastRenderedPageBreak/>
        <w:t>и спорт,</w:t>
      </w:r>
      <w:r w:rsidR="003602A5">
        <w:rPr>
          <w:sz w:val="28"/>
          <w:szCs w:val="28"/>
        </w:rPr>
        <w:t xml:space="preserve"> </w:t>
      </w:r>
      <w:r>
        <w:rPr>
          <w:sz w:val="28"/>
          <w:szCs w:val="28"/>
        </w:rPr>
        <w:t xml:space="preserve">или, другими словами, по этим разделам классификации расходов. Кроме того, </w:t>
      </w:r>
      <w:r w:rsidRPr="00C128D5">
        <w:rPr>
          <w:sz w:val="28"/>
          <w:szCs w:val="28"/>
        </w:rPr>
        <w:t>именно такая структура расходов федерального бюджета позволяет проследить объем средств, ко</w:t>
      </w:r>
      <w:r>
        <w:rPr>
          <w:sz w:val="28"/>
          <w:szCs w:val="28"/>
        </w:rPr>
        <w:t>торые закладываются в бюджете на финансирование выполнения бюджетными организациями своей основной функции в каждой из данных отраслей.</w:t>
      </w:r>
    </w:p>
    <w:p w:rsidR="005C3B31" w:rsidRPr="005C3B31" w:rsidRDefault="005C3B31" w:rsidP="005C3B31">
      <w:pPr>
        <w:pStyle w:val="af9"/>
        <w:keepNext/>
        <w:rPr>
          <w:color w:val="auto"/>
          <w:sz w:val="24"/>
          <w:szCs w:val="24"/>
        </w:rPr>
      </w:pPr>
      <w:r w:rsidRPr="005C3B31">
        <w:rPr>
          <w:color w:val="auto"/>
          <w:sz w:val="24"/>
          <w:szCs w:val="24"/>
        </w:rPr>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3</w:t>
      </w:r>
      <w:r w:rsidR="00ED3187" w:rsidRPr="005C3B31">
        <w:rPr>
          <w:color w:val="auto"/>
          <w:sz w:val="24"/>
          <w:szCs w:val="24"/>
        </w:rPr>
        <w:fldChar w:fldCharType="end"/>
      </w:r>
      <w:r w:rsidRPr="005C3B31">
        <w:rPr>
          <w:color w:val="auto"/>
          <w:sz w:val="24"/>
          <w:szCs w:val="24"/>
        </w:rPr>
        <w:t>. Распределение бюджетных ассигнований по пяти разделам классификации расходов федерального бюджета(тыс.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8"/>
        <w:gridCol w:w="1887"/>
        <w:gridCol w:w="855"/>
        <w:gridCol w:w="1016"/>
        <w:gridCol w:w="1797"/>
        <w:gridCol w:w="817"/>
        <w:gridCol w:w="1011"/>
      </w:tblGrid>
      <w:tr w:rsidR="0027784D" w:rsidRPr="00C128D5" w:rsidTr="005C3B31">
        <w:tc>
          <w:tcPr>
            <w:tcW w:w="2188" w:type="dxa"/>
          </w:tcPr>
          <w:p w:rsidR="00E42651" w:rsidRPr="00E42651" w:rsidRDefault="00E42651" w:rsidP="00FA407C">
            <w:pPr>
              <w:jc w:val="both"/>
              <w:rPr>
                <w:sz w:val="20"/>
                <w:szCs w:val="20"/>
              </w:rPr>
            </w:pPr>
            <w:r w:rsidRPr="00E42651">
              <w:rPr>
                <w:sz w:val="20"/>
                <w:szCs w:val="20"/>
              </w:rPr>
              <w:t>Показатель</w:t>
            </w:r>
          </w:p>
        </w:tc>
        <w:tc>
          <w:tcPr>
            <w:tcW w:w="1887" w:type="dxa"/>
          </w:tcPr>
          <w:p w:rsidR="00E42651" w:rsidRPr="00E42651" w:rsidRDefault="00E42651" w:rsidP="00FA407C">
            <w:pPr>
              <w:jc w:val="both"/>
              <w:rPr>
                <w:sz w:val="20"/>
                <w:szCs w:val="20"/>
              </w:rPr>
            </w:pPr>
            <w:r w:rsidRPr="00E42651">
              <w:rPr>
                <w:sz w:val="20"/>
                <w:szCs w:val="20"/>
              </w:rPr>
              <w:t>Проект федерального бюджета на 2012 год</w:t>
            </w:r>
          </w:p>
        </w:tc>
        <w:tc>
          <w:tcPr>
            <w:tcW w:w="855" w:type="dxa"/>
          </w:tcPr>
          <w:p w:rsidR="00E42651" w:rsidRPr="00E42651" w:rsidRDefault="00E42651" w:rsidP="00FA407C">
            <w:pPr>
              <w:jc w:val="both"/>
              <w:rPr>
                <w:sz w:val="20"/>
                <w:szCs w:val="20"/>
              </w:rPr>
            </w:pPr>
            <w:r w:rsidRPr="00E42651">
              <w:rPr>
                <w:sz w:val="20"/>
                <w:szCs w:val="20"/>
              </w:rPr>
              <w:t>В % к ВВП</w:t>
            </w:r>
          </w:p>
        </w:tc>
        <w:tc>
          <w:tcPr>
            <w:tcW w:w="1016" w:type="dxa"/>
          </w:tcPr>
          <w:p w:rsidR="00E42651" w:rsidRPr="00E42651" w:rsidRDefault="00E42651" w:rsidP="00FA407C">
            <w:pPr>
              <w:jc w:val="both"/>
              <w:rPr>
                <w:sz w:val="20"/>
                <w:szCs w:val="20"/>
              </w:rPr>
            </w:pPr>
            <w:r w:rsidRPr="00E42651">
              <w:rPr>
                <w:sz w:val="20"/>
                <w:szCs w:val="20"/>
              </w:rPr>
              <w:t>В % к расходам</w:t>
            </w:r>
          </w:p>
          <w:p w:rsidR="00E42651" w:rsidRPr="00E42651" w:rsidRDefault="00E42651" w:rsidP="00FA407C">
            <w:pPr>
              <w:jc w:val="both"/>
              <w:rPr>
                <w:sz w:val="20"/>
                <w:szCs w:val="20"/>
              </w:rPr>
            </w:pPr>
          </w:p>
        </w:tc>
        <w:tc>
          <w:tcPr>
            <w:tcW w:w="1797" w:type="dxa"/>
          </w:tcPr>
          <w:p w:rsidR="00E42651" w:rsidRPr="00E42651" w:rsidRDefault="00E42651" w:rsidP="00FA407C">
            <w:pPr>
              <w:jc w:val="both"/>
              <w:rPr>
                <w:sz w:val="20"/>
                <w:szCs w:val="20"/>
              </w:rPr>
            </w:pPr>
            <w:r w:rsidRPr="00E42651">
              <w:rPr>
                <w:sz w:val="20"/>
                <w:szCs w:val="20"/>
              </w:rPr>
              <w:t>Проект федерального бюджета на 2013 год</w:t>
            </w:r>
          </w:p>
        </w:tc>
        <w:tc>
          <w:tcPr>
            <w:tcW w:w="817" w:type="dxa"/>
          </w:tcPr>
          <w:p w:rsidR="00E42651" w:rsidRPr="00E42651" w:rsidRDefault="00E42651" w:rsidP="00FA407C">
            <w:pPr>
              <w:jc w:val="both"/>
              <w:rPr>
                <w:sz w:val="20"/>
                <w:szCs w:val="20"/>
              </w:rPr>
            </w:pPr>
            <w:r w:rsidRPr="00E42651">
              <w:rPr>
                <w:sz w:val="20"/>
                <w:szCs w:val="20"/>
              </w:rPr>
              <w:t>В % к ВВП</w:t>
            </w:r>
          </w:p>
        </w:tc>
        <w:tc>
          <w:tcPr>
            <w:tcW w:w="1011" w:type="dxa"/>
          </w:tcPr>
          <w:p w:rsidR="00E42651" w:rsidRPr="00E42651" w:rsidRDefault="00E42651" w:rsidP="00FA407C">
            <w:pPr>
              <w:jc w:val="both"/>
              <w:rPr>
                <w:sz w:val="20"/>
                <w:szCs w:val="20"/>
              </w:rPr>
            </w:pPr>
            <w:r w:rsidRPr="00E42651">
              <w:rPr>
                <w:sz w:val="20"/>
                <w:szCs w:val="20"/>
              </w:rPr>
              <w:t>В % к расходам</w:t>
            </w:r>
          </w:p>
        </w:tc>
      </w:tr>
      <w:tr w:rsidR="0027784D" w:rsidRPr="00C128D5" w:rsidTr="005C3B31">
        <w:tc>
          <w:tcPr>
            <w:tcW w:w="2188" w:type="dxa"/>
          </w:tcPr>
          <w:p w:rsidR="00E42651" w:rsidRPr="00E42651" w:rsidRDefault="00E42651" w:rsidP="000131A5">
            <w:pPr>
              <w:jc w:val="both"/>
              <w:rPr>
                <w:sz w:val="20"/>
                <w:szCs w:val="20"/>
              </w:rPr>
            </w:pPr>
            <w:r w:rsidRPr="00E42651">
              <w:rPr>
                <w:sz w:val="20"/>
                <w:szCs w:val="20"/>
              </w:rPr>
              <w:t>ВВП</w:t>
            </w:r>
          </w:p>
        </w:tc>
        <w:tc>
          <w:tcPr>
            <w:tcW w:w="1887" w:type="dxa"/>
          </w:tcPr>
          <w:p w:rsidR="00E42651" w:rsidRPr="00E42651" w:rsidRDefault="00E42651" w:rsidP="00A87076">
            <w:pPr>
              <w:jc w:val="right"/>
              <w:rPr>
                <w:sz w:val="20"/>
                <w:szCs w:val="20"/>
              </w:rPr>
            </w:pPr>
            <w:r w:rsidRPr="00E42651">
              <w:rPr>
                <w:sz w:val="20"/>
                <w:szCs w:val="20"/>
              </w:rPr>
              <w:t>61 238 000</w:t>
            </w:r>
            <w:r w:rsidR="0027784D">
              <w:rPr>
                <w:sz w:val="20"/>
                <w:szCs w:val="20"/>
              </w:rPr>
              <w:t> </w:t>
            </w:r>
            <w:r w:rsidRPr="00E42651">
              <w:rPr>
                <w:sz w:val="20"/>
                <w:szCs w:val="20"/>
              </w:rPr>
              <w:t>000</w:t>
            </w:r>
            <w:r w:rsidR="0027784D">
              <w:rPr>
                <w:sz w:val="20"/>
                <w:szCs w:val="20"/>
              </w:rPr>
              <w:t>,00</w:t>
            </w:r>
          </w:p>
        </w:tc>
        <w:tc>
          <w:tcPr>
            <w:tcW w:w="855" w:type="dxa"/>
          </w:tcPr>
          <w:p w:rsidR="00E42651" w:rsidRPr="00E42651" w:rsidRDefault="00E42651" w:rsidP="00A87076">
            <w:pPr>
              <w:jc w:val="right"/>
              <w:rPr>
                <w:sz w:val="20"/>
                <w:szCs w:val="20"/>
              </w:rPr>
            </w:pPr>
            <w:r w:rsidRPr="00E42651">
              <w:rPr>
                <w:sz w:val="20"/>
                <w:szCs w:val="20"/>
              </w:rPr>
              <w:t>100,00</w:t>
            </w:r>
          </w:p>
        </w:tc>
        <w:tc>
          <w:tcPr>
            <w:tcW w:w="1016" w:type="dxa"/>
          </w:tcPr>
          <w:p w:rsidR="00E42651" w:rsidRPr="00E42651" w:rsidRDefault="00E42651" w:rsidP="00A87076">
            <w:pPr>
              <w:jc w:val="right"/>
              <w:rPr>
                <w:sz w:val="20"/>
                <w:szCs w:val="20"/>
              </w:rPr>
            </w:pPr>
          </w:p>
        </w:tc>
        <w:tc>
          <w:tcPr>
            <w:tcW w:w="1797" w:type="dxa"/>
          </w:tcPr>
          <w:p w:rsidR="00E42651" w:rsidRPr="00E42651" w:rsidRDefault="00E42651" w:rsidP="00A87076">
            <w:pPr>
              <w:jc w:val="right"/>
              <w:rPr>
                <w:sz w:val="20"/>
                <w:szCs w:val="20"/>
              </w:rPr>
            </w:pPr>
            <w:r w:rsidRPr="00E42651">
              <w:rPr>
                <w:sz w:val="20"/>
                <w:szCs w:val="20"/>
              </w:rPr>
              <w:t>66 515 000 000 ,00</w:t>
            </w:r>
          </w:p>
        </w:tc>
        <w:tc>
          <w:tcPr>
            <w:tcW w:w="817" w:type="dxa"/>
          </w:tcPr>
          <w:p w:rsidR="00E42651" w:rsidRPr="00E42651" w:rsidRDefault="00E42651" w:rsidP="00A87076">
            <w:pPr>
              <w:jc w:val="right"/>
              <w:rPr>
                <w:sz w:val="20"/>
                <w:szCs w:val="20"/>
              </w:rPr>
            </w:pPr>
            <w:r w:rsidRPr="00E42651">
              <w:rPr>
                <w:sz w:val="20"/>
                <w:szCs w:val="20"/>
              </w:rPr>
              <w:t>100</w:t>
            </w:r>
            <w:r w:rsidR="00A87076">
              <w:rPr>
                <w:sz w:val="20"/>
                <w:szCs w:val="20"/>
              </w:rPr>
              <w:t>,00</w:t>
            </w:r>
          </w:p>
        </w:tc>
        <w:tc>
          <w:tcPr>
            <w:tcW w:w="1011" w:type="dxa"/>
          </w:tcPr>
          <w:p w:rsidR="00E42651" w:rsidRPr="00E42651" w:rsidRDefault="00E42651" w:rsidP="00A87076">
            <w:pPr>
              <w:jc w:val="right"/>
              <w:rPr>
                <w:sz w:val="20"/>
                <w:szCs w:val="20"/>
              </w:rPr>
            </w:pPr>
          </w:p>
        </w:tc>
      </w:tr>
      <w:tr w:rsidR="0027784D" w:rsidRPr="00C128D5" w:rsidTr="005C3B31">
        <w:tc>
          <w:tcPr>
            <w:tcW w:w="2188" w:type="dxa"/>
          </w:tcPr>
          <w:p w:rsidR="00E42651" w:rsidRPr="00E42651" w:rsidRDefault="00E42651" w:rsidP="00FA407C">
            <w:pPr>
              <w:jc w:val="both"/>
              <w:rPr>
                <w:sz w:val="20"/>
                <w:szCs w:val="20"/>
              </w:rPr>
            </w:pPr>
            <w:r w:rsidRPr="00E42651">
              <w:rPr>
                <w:sz w:val="20"/>
                <w:szCs w:val="20"/>
              </w:rPr>
              <w:t>Расходы федерального бюджета</w:t>
            </w:r>
          </w:p>
        </w:tc>
        <w:tc>
          <w:tcPr>
            <w:tcW w:w="1887" w:type="dxa"/>
          </w:tcPr>
          <w:p w:rsidR="00E42651" w:rsidRPr="00E42651" w:rsidRDefault="00E42651" w:rsidP="00A87076">
            <w:pPr>
              <w:jc w:val="right"/>
              <w:rPr>
                <w:sz w:val="20"/>
                <w:szCs w:val="20"/>
              </w:rPr>
            </w:pPr>
            <w:r w:rsidRPr="00E42651">
              <w:rPr>
                <w:sz w:val="20"/>
                <w:szCs w:val="20"/>
              </w:rPr>
              <w:t xml:space="preserve">12 957 303 101,10 </w:t>
            </w:r>
          </w:p>
        </w:tc>
        <w:tc>
          <w:tcPr>
            <w:tcW w:w="855" w:type="dxa"/>
          </w:tcPr>
          <w:p w:rsidR="00E42651" w:rsidRPr="00E42651" w:rsidRDefault="00E42651" w:rsidP="00A87076">
            <w:pPr>
              <w:jc w:val="right"/>
              <w:rPr>
                <w:sz w:val="20"/>
                <w:szCs w:val="20"/>
              </w:rPr>
            </w:pPr>
            <w:r w:rsidRPr="00E42651">
              <w:rPr>
                <w:sz w:val="20"/>
                <w:szCs w:val="20"/>
              </w:rPr>
              <w:t>21,16</w:t>
            </w:r>
          </w:p>
        </w:tc>
        <w:tc>
          <w:tcPr>
            <w:tcW w:w="1016" w:type="dxa"/>
          </w:tcPr>
          <w:p w:rsidR="00E42651" w:rsidRPr="00E42651" w:rsidRDefault="00E42651" w:rsidP="00A87076">
            <w:pPr>
              <w:jc w:val="right"/>
              <w:rPr>
                <w:sz w:val="20"/>
                <w:szCs w:val="20"/>
              </w:rPr>
            </w:pPr>
            <w:r>
              <w:rPr>
                <w:sz w:val="20"/>
                <w:szCs w:val="20"/>
              </w:rPr>
              <w:t>100</w:t>
            </w:r>
            <w:r w:rsidR="00A87076">
              <w:rPr>
                <w:sz w:val="20"/>
                <w:szCs w:val="20"/>
              </w:rPr>
              <w:t>,00</w:t>
            </w:r>
          </w:p>
        </w:tc>
        <w:tc>
          <w:tcPr>
            <w:tcW w:w="1797" w:type="dxa"/>
          </w:tcPr>
          <w:p w:rsidR="00E42651" w:rsidRPr="00E42651" w:rsidRDefault="00E42651" w:rsidP="00A87076">
            <w:pPr>
              <w:jc w:val="right"/>
              <w:rPr>
                <w:sz w:val="20"/>
                <w:szCs w:val="20"/>
              </w:rPr>
            </w:pPr>
            <w:r w:rsidRPr="00E42651">
              <w:rPr>
                <w:sz w:val="20"/>
                <w:szCs w:val="20"/>
              </w:rPr>
              <w:t xml:space="preserve">13 387 340 174,70 </w:t>
            </w:r>
          </w:p>
        </w:tc>
        <w:tc>
          <w:tcPr>
            <w:tcW w:w="817" w:type="dxa"/>
          </w:tcPr>
          <w:p w:rsidR="00E42651" w:rsidRPr="00E42651" w:rsidRDefault="00E42651" w:rsidP="00A87076">
            <w:pPr>
              <w:jc w:val="right"/>
              <w:rPr>
                <w:sz w:val="20"/>
                <w:szCs w:val="20"/>
              </w:rPr>
            </w:pPr>
            <w:r w:rsidRPr="00E42651">
              <w:rPr>
                <w:sz w:val="20"/>
                <w:szCs w:val="20"/>
              </w:rPr>
              <w:t>20,43</w:t>
            </w:r>
          </w:p>
        </w:tc>
        <w:tc>
          <w:tcPr>
            <w:tcW w:w="1011" w:type="dxa"/>
          </w:tcPr>
          <w:p w:rsidR="00E42651" w:rsidRPr="00E42651" w:rsidRDefault="00E42651" w:rsidP="00A87076">
            <w:pPr>
              <w:jc w:val="right"/>
              <w:rPr>
                <w:sz w:val="20"/>
                <w:szCs w:val="20"/>
              </w:rPr>
            </w:pPr>
            <w:r>
              <w:rPr>
                <w:sz w:val="20"/>
                <w:szCs w:val="20"/>
              </w:rPr>
              <w:t>100</w:t>
            </w:r>
            <w:r w:rsidR="00A87076">
              <w:rPr>
                <w:sz w:val="20"/>
                <w:szCs w:val="20"/>
              </w:rPr>
              <w:t>,00</w:t>
            </w:r>
          </w:p>
        </w:tc>
      </w:tr>
      <w:tr w:rsidR="0027784D" w:rsidRPr="00C128D5" w:rsidTr="005C3B31">
        <w:tblPrEx>
          <w:tblLook w:val="0000"/>
        </w:tblPrEx>
        <w:trPr>
          <w:trHeight w:val="375"/>
        </w:trPr>
        <w:tc>
          <w:tcPr>
            <w:tcW w:w="2188" w:type="dxa"/>
          </w:tcPr>
          <w:p w:rsidR="00E42651" w:rsidRPr="00E42651" w:rsidRDefault="00E42651" w:rsidP="00FA407C">
            <w:pPr>
              <w:jc w:val="both"/>
              <w:rPr>
                <w:sz w:val="20"/>
                <w:szCs w:val="20"/>
              </w:rPr>
            </w:pPr>
            <w:r w:rsidRPr="00E42651">
              <w:rPr>
                <w:sz w:val="20"/>
                <w:szCs w:val="20"/>
              </w:rPr>
              <w:t>Бюджетные ассигнования</w:t>
            </w:r>
          </w:p>
        </w:tc>
        <w:tc>
          <w:tcPr>
            <w:tcW w:w="1887" w:type="dxa"/>
          </w:tcPr>
          <w:p w:rsidR="00E42651" w:rsidRPr="00E42651" w:rsidRDefault="00E42651" w:rsidP="00A87076">
            <w:pPr>
              <w:jc w:val="right"/>
              <w:rPr>
                <w:sz w:val="20"/>
                <w:szCs w:val="20"/>
              </w:rPr>
            </w:pPr>
            <w:r w:rsidRPr="00E42651">
              <w:rPr>
                <w:sz w:val="20"/>
                <w:szCs w:val="20"/>
              </w:rPr>
              <w:t>11 108 039 113,30</w:t>
            </w:r>
          </w:p>
        </w:tc>
        <w:tc>
          <w:tcPr>
            <w:tcW w:w="855" w:type="dxa"/>
          </w:tcPr>
          <w:p w:rsidR="00E42651" w:rsidRPr="00E42651" w:rsidRDefault="00E42651" w:rsidP="00A87076">
            <w:pPr>
              <w:jc w:val="right"/>
              <w:rPr>
                <w:sz w:val="20"/>
                <w:szCs w:val="20"/>
              </w:rPr>
            </w:pPr>
            <w:r w:rsidRPr="00E42651">
              <w:rPr>
                <w:sz w:val="20"/>
                <w:szCs w:val="20"/>
              </w:rPr>
              <w:t>18,13</w:t>
            </w:r>
          </w:p>
        </w:tc>
        <w:tc>
          <w:tcPr>
            <w:tcW w:w="1016" w:type="dxa"/>
          </w:tcPr>
          <w:p w:rsidR="00E42651" w:rsidRPr="00E42651" w:rsidRDefault="000B6BCC" w:rsidP="00A87076">
            <w:pPr>
              <w:jc w:val="right"/>
              <w:rPr>
                <w:sz w:val="20"/>
                <w:szCs w:val="20"/>
              </w:rPr>
            </w:pPr>
            <w:r>
              <w:rPr>
                <w:sz w:val="20"/>
                <w:szCs w:val="20"/>
              </w:rPr>
              <w:t>86,0</w:t>
            </w:r>
          </w:p>
        </w:tc>
        <w:tc>
          <w:tcPr>
            <w:tcW w:w="1797" w:type="dxa"/>
          </w:tcPr>
          <w:p w:rsidR="00E42651" w:rsidRPr="00E42651" w:rsidRDefault="00E42651" w:rsidP="00A87076">
            <w:pPr>
              <w:jc w:val="right"/>
              <w:rPr>
                <w:sz w:val="20"/>
                <w:szCs w:val="20"/>
              </w:rPr>
            </w:pPr>
            <w:r w:rsidRPr="00E42651">
              <w:rPr>
                <w:sz w:val="20"/>
                <w:szCs w:val="20"/>
              </w:rPr>
              <w:t>11 493 871 092,90</w:t>
            </w:r>
          </w:p>
        </w:tc>
        <w:tc>
          <w:tcPr>
            <w:tcW w:w="817" w:type="dxa"/>
          </w:tcPr>
          <w:p w:rsidR="00E42651" w:rsidRPr="00E42651" w:rsidRDefault="00E42651" w:rsidP="00A87076">
            <w:pPr>
              <w:jc w:val="right"/>
              <w:rPr>
                <w:sz w:val="20"/>
                <w:szCs w:val="20"/>
              </w:rPr>
            </w:pPr>
            <w:r w:rsidRPr="00E42651">
              <w:rPr>
                <w:sz w:val="20"/>
                <w:szCs w:val="20"/>
              </w:rPr>
              <w:t>17,28</w:t>
            </w:r>
          </w:p>
        </w:tc>
        <w:tc>
          <w:tcPr>
            <w:tcW w:w="1011" w:type="dxa"/>
          </w:tcPr>
          <w:p w:rsidR="00E42651" w:rsidRPr="00E42651" w:rsidRDefault="00A87076" w:rsidP="00A87076">
            <w:pPr>
              <w:jc w:val="right"/>
              <w:rPr>
                <w:sz w:val="20"/>
                <w:szCs w:val="20"/>
              </w:rPr>
            </w:pPr>
            <w:r>
              <w:rPr>
                <w:sz w:val="20"/>
                <w:szCs w:val="20"/>
              </w:rPr>
              <w:t>86,00</w:t>
            </w:r>
          </w:p>
        </w:tc>
      </w:tr>
      <w:tr w:rsidR="0027784D" w:rsidRPr="00C128D5" w:rsidTr="005C3B31">
        <w:tblPrEx>
          <w:tblLook w:val="0000"/>
        </w:tblPrEx>
        <w:trPr>
          <w:trHeight w:val="375"/>
        </w:trPr>
        <w:tc>
          <w:tcPr>
            <w:tcW w:w="2188" w:type="dxa"/>
          </w:tcPr>
          <w:p w:rsidR="00E42651" w:rsidRPr="00E42651" w:rsidRDefault="00E42651" w:rsidP="00FA407C">
            <w:pPr>
              <w:jc w:val="both"/>
              <w:rPr>
                <w:sz w:val="20"/>
                <w:szCs w:val="20"/>
              </w:rPr>
            </w:pPr>
            <w:r w:rsidRPr="00E42651">
              <w:rPr>
                <w:sz w:val="20"/>
                <w:szCs w:val="20"/>
              </w:rPr>
              <w:t>в том числе:</w:t>
            </w:r>
          </w:p>
        </w:tc>
        <w:tc>
          <w:tcPr>
            <w:tcW w:w="1887" w:type="dxa"/>
          </w:tcPr>
          <w:p w:rsidR="00E42651" w:rsidRPr="00E42651" w:rsidRDefault="00E42651" w:rsidP="00A87076">
            <w:pPr>
              <w:jc w:val="right"/>
              <w:rPr>
                <w:sz w:val="20"/>
                <w:szCs w:val="20"/>
              </w:rPr>
            </w:pPr>
          </w:p>
        </w:tc>
        <w:tc>
          <w:tcPr>
            <w:tcW w:w="855" w:type="dxa"/>
          </w:tcPr>
          <w:p w:rsidR="00E42651" w:rsidRPr="00E42651" w:rsidRDefault="00E42651" w:rsidP="00A87076">
            <w:pPr>
              <w:jc w:val="right"/>
              <w:rPr>
                <w:sz w:val="20"/>
                <w:szCs w:val="20"/>
              </w:rPr>
            </w:pPr>
          </w:p>
        </w:tc>
        <w:tc>
          <w:tcPr>
            <w:tcW w:w="1016" w:type="dxa"/>
          </w:tcPr>
          <w:p w:rsidR="00E42651" w:rsidRPr="00E42651" w:rsidRDefault="00E42651" w:rsidP="00A87076">
            <w:pPr>
              <w:jc w:val="right"/>
              <w:rPr>
                <w:sz w:val="20"/>
                <w:szCs w:val="20"/>
              </w:rPr>
            </w:pPr>
          </w:p>
        </w:tc>
        <w:tc>
          <w:tcPr>
            <w:tcW w:w="1797" w:type="dxa"/>
          </w:tcPr>
          <w:p w:rsidR="00E42651" w:rsidRPr="00E42651" w:rsidRDefault="00E42651" w:rsidP="00A87076">
            <w:pPr>
              <w:jc w:val="right"/>
              <w:rPr>
                <w:sz w:val="20"/>
                <w:szCs w:val="20"/>
              </w:rPr>
            </w:pPr>
          </w:p>
        </w:tc>
        <w:tc>
          <w:tcPr>
            <w:tcW w:w="817" w:type="dxa"/>
          </w:tcPr>
          <w:p w:rsidR="00E42651" w:rsidRPr="00E42651" w:rsidRDefault="00E42651" w:rsidP="00A87076">
            <w:pPr>
              <w:jc w:val="right"/>
              <w:rPr>
                <w:sz w:val="20"/>
                <w:szCs w:val="20"/>
              </w:rPr>
            </w:pPr>
          </w:p>
        </w:tc>
        <w:tc>
          <w:tcPr>
            <w:tcW w:w="1011" w:type="dxa"/>
          </w:tcPr>
          <w:p w:rsidR="00E42651" w:rsidRPr="00E42651" w:rsidRDefault="00E42651" w:rsidP="00A87076">
            <w:pPr>
              <w:jc w:val="right"/>
              <w:rPr>
                <w:sz w:val="20"/>
                <w:szCs w:val="20"/>
              </w:rPr>
            </w:pPr>
          </w:p>
        </w:tc>
      </w:tr>
      <w:tr w:rsidR="0027784D" w:rsidRPr="00C128D5" w:rsidTr="005C3B31">
        <w:tblPrEx>
          <w:tblLook w:val="0000"/>
        </w:tblPrEx>
        <w:trPr>
          <w:trHeight w:val="375"/>
        </w:trPr>
        <w:tc>
          <w:tcPr>
            <w:tcW w:w="2188" w:type="dxa"/>
          </w:tcPr>
          <w:p w:rsidR="00E42651" w:rsidRPr="00E42651" w:rsidRDefault="00E42651" w:rsidP="00FA407C">
            <w:pPr>
              <w:jc w:val="both"/>
              <w:rPr>
                <w:sz w:val="20"/>
                <w:szCs w:val="20"/>
              </w:rPr>
            </w:pPr>
            <w:r w:rsidRPr="00E42651">
              <w:rPr>
                <w:sz w:val="20"/>
                <w:szCs w:val="20"/>
              </w:rPr>
              <w:t>Образование</w:t>
            </w:r>
          </w:p>
        </w:tc>
        <w:tc>
          <w:tcPr>
            <w:tcW w:w="1887" w:type="dxa"/>
          </w:tcPr>
          <w:p w:rsidR="00E42651" w:rsidRPr="00E42651" w:rsidRDefault="00E42651" w:rsidP="00A87076">
            <w:pPr>
              <w:jc w:val="right"/>
              <w:rPr>
                <w:sz w:val="20"/>
                <w:szCs w:val="20"/>
              </w:rPr>
            </w:pPr>
            <w:r w:rsidRPr="00E42651">
              <w:rPr>
                <w:sz w:val="20"/>
                <w:szCs w:val="20"/>
              </w:rPr>
              <w:t>586 295 076,20</w:t>
            </w:r>
          </w:p>
        </w:tc>
        <w:tc>
          <w:tcPr>
            <w:tcW w:w="855" w:type="dxa"/>
          </w:tcPr>
          <w:p w:rsidR="00E42651" w:rsidRPr="00E42651" w:rsidRDefault="00E42651" w:rsidP="00A87076">
            <w:pPr>
              <w:jc w:val="right"/>
              <w:rPr>
                <w:sz w:val="20"/>
                <w:szCs w:val="20"/>
              </w:rPr>
            </w:pPr>
            <w:r w:rsidRPr="00E42651">
              <w:rPr>
                <w:sz w:val="20"/>
                <w:szCs w:val="20"/>
              </w:rPr>
              <w:t>0,95</w:t>
            </w:r>
          </w:p>
        </w:tc>
        <w:tc>
          <w:tcPr>
            <w:tcW w:w="1016" w:type="dxa"/>
          </w:tcPr>
          <w:p w:rsidR="00E42651" w:rsidRPr="00E42651" w:rsidRDefault="000B6BCC" w:rsidP="00A87076">
            <w:pPr>
              <w:jc w:val="right"/>
              <w:rPr>
                <w:sz w:val="20"/>
                <w:szCs w:val="20"/>
              </w:rPr>
            </w:pPr>
            <w:r>
              <w:rPr>
                <w:sz w:val="20"/>
                <w:szCs w:val="20"/>
              </w:rPr>
              <w:t>4,52</w:t>
            </w:r>
          </w:p>
        </w:tc>
        <w:tc>
          <w:tcPr>
            <w:tcW w:w="1797" w:type="dxa"/>
          </w:tcPr>
          <w:p w:rsidR="00E42651" w:rsidRPr="00E42651" w:rsidRDefault="00E42651" w:rsidP="00A87076">
            <w:pPr>
              <w:jc w:val="right"/>
              <w:rPr>
                <w:sz w:val="20"/>
                <w:szCs w:val="20"/>
              </w:rPr>
            </w:pPr>
            <w:r w:rsidRPr="00E42651">
              <w:rPr>
                <w:sz w:val="20"/>
                <w:szCs w:val="20"/>
              </w:rPr>
              <w:t>607 195 489,30</w:t>
            </w:r>
          </w:p>
        </w:tc>
        <w:tc>
          <w:tcPr>
            <w:tcW w:w="817" w:type="dxa"/>
          </w:tcPr>
          <w:p w:rsidR="00E42651" w:rsidRPr="00E42651" w:rsidRDefault="00E42651" w:rsidP="00A87076">
            <w:pPr>
              <w:jc w:val="right"/>
              <w:rPr>
                <w:sz w:val="20"/>
                <w:szCs w:val="20"/>
              </w:rPr>
            </w:pPr>
            <w:r w:rsidRPr="00E42651">
              <w:rPr>
                <w:sz w:val="20"/>
                <w:szCs w:val="20"/>
              </w:rPr>
              <w:t>0,91</w:t>
            </w:r>
          </w:p>
        </w:tc>
        <w:tc>
          <w:tcPr>
            <w:tcW w:w="1011" w:type="dxa"/>
          </w:tcPr>
          <w:p w:rsidR="00E42651" w:rsidRPr="00E42651" w:rsidRDefault="00A87076" w:rsidP="00A87076">
            <w:pPr>
              <w:jc w:val="right"/>
              <w:rPr>
                <w:sz w:val="20"/>
                <w:szCs w:val="20"/>
              </w:rPr>
            </w:pPr>
            <w:r>
              <w:rPr>
                <w:sz w:val="20"/>
                <w:szCs w:val="20"/>
              </w:rPr>
              <w:t>4,53</w:t>
            </w:r>
          </w:p>
        </w:tc>
      </w:tr>
      <w:tr w:rsidR="0027784D" w:rsidRPr="00C128D5" w:rsidTr="005C3B31">
        <w:tblPrEx>
          <w:tblLook w:val="0000"/>
        </w:tblPrEx>
        <w:trPr>
          <w:trHeight w:val="375"/>
        </w:trPr>
        <w:tc>
          <w:tcPr>
            <w:tcW w:w="2188" w:type="dxa"/>
          </w:tcPr>
          <w:p w:rsidR="00E42651" w:rsidRPr="00E42651" w:rsidRDefault="00E42651" w:rsidP="00FA407C">
            <w:pPr>
              <w:jc w:val="both"/>
              <w:rPr>
                <w:sz w:val="20"/>
                <w:szCs w:val="20"/>
              </w:rPr>
            </w:pPr>
            <w:r w:rsidRPr="00E42651">
              <w:rPr>
                <w:sz w:val="20"/>
                <w:szCs w:val="20"/>
              </w:rPr>
              <w:t>Культура</w:t>
            </w:r>
          </w:p>
        </w:tc>
        <w:tc>
          <w:tcPr>
            <w:tcW w:w="1887" w:type="dxa"/>
          </w:tcPr>
          <w:p w:rsidR="00E42651" w:rsidRPr="00E42651" w:rsidRDefault="00E42651" w:rsidP="00A87076">
            <w:pPr>
              <w:jc w:val="right"/>
              <w:rPr>
                <w:sz w:val="20"/>
                <w:szCs w:val="20"/>
              </w:rPr>
            </w:pPr>
            <w:r w:rsidRPr="00E42651">
              <w:rPr>
                <w:sz w:val="20"/>
                <w:szCs w:val="20"/>
              </w:rPr>
              <w:t>86 057 615,10</w:t>
            </w:r>
          </w:p>
        </w:tc>
        <w:tc>
          <w:tcPr>
            <w:tcW w:w="855" w:type="dxa"/>
          </w:tcPr>
          <w:p w:rsidR="00E42651" w:rsidRPr="00E42651" w:rsidRDefault="00E42651" w:rsidP="00A87076">
            <w:pPr>
              <w:jc w:val="right"/>
              <w:rPr>
                <w:sz w:val="20"/>
                <w:szCs w:val="20"/>
              </w:rPr>
            </w:pPr>
            <w:r w:rsidRPr="00E42651">
              <w:rPr>
                <w:sz w:val="20"/>
                <w:szCs w:val="20"/>
              </w:rPr>
              <w:t>0,14</w:t>
            </w:r>
          </w:p>
        </w:tc>
        <w:tc>
          <w:tcPr>
            <w:tcW w:w="1016" w:type="dxa"/>
          </w:tcPr>
          <w:p w:rsidR="00E42651" w:rsidRPr="00E42651" w:rsidRDefault="000B6BCC" w:rsidP="00A87076">
            <w:pPr>
              <w:jc w:val="right"/>
              <w:rPr>
                <w:sz w:val="20"/>
                <w:szCs w:val="20"/>
              </w:rPr>
            </w:pPr>
            <w:r>
              <w:rPr>
                <w:sz w:val="20"/>
                <w:szCs w:val="20"/>
              </w:rPr>
              <w:t>0,66</w:t>
            </w:r>
          </w:p>
        </w:tc>
        <w:tc>
          <w:tcPr>
            <w:tcW w:w="1797" w:type="dxa"/>
          </w:tcPr>
          <w:p w:rsidR="00E42651" w:rsidRPr="00E42651" w:rsidRDefault="00E42651" w:rsidP="00A87076">
            <w:pPr>
              <w:jc w:val="right"/>
              <w:rPr>
                <w:sz w:val="20"/>
                <w:szCs w:val="20"/>
              </w:rPr>
            </w:pPr>
            <w:r w:rsidRPr="00E42651">
              <w:rPr>
                <w:sz w:val="20"/>
                <w:szCs w:val="20"/>
              </w:rPr>
              <w:t>97 937 106,60</w:t>
            </w:r>
          </w:p>
        </w:tc>
        <w:tc>
          <w:tcPr>
            <w:tcW w:w="817" w:type="dxa"/>
          </w:tcPr>
          <w:p w:rsidR="00E42651" w:rsidRPr="00E42651" w:rsidRDefault="00E42651" w:rsidP="00A87076">
            <w:pPr>
              <w:jc w:val="right"/>
              <w:rPr>
                <w:sz w:val="20"/>
                <w:szCs w:val="20"/>
              </w:rPr>
            </w:pPr>
            <w:r w:rsidRPr="00E42651">
              <w:rPr>
                <w:sz w:val="20"/>
                <w:szCs w:val="20"/>
              </w:rPr>
              <w:t>0,15</w:t>
            </w:r>
          </w:p>
        </w:tc>
        <w:tc>
          <w:tcPr>
            <w:tcW w:w="1011" w:type="dxa"/>
          </w:tcPr>
          <w:p w:rsidR="00E42651" w:rsidRPr="00E42651" w:rsidRDefault="00A87076" w:rsidP="00A87076">
            <w:pPr>
              <w:jc w:val="right"/>
              <w:rPr>
                <w:sz w:val="20"/>
                <w:szCs w:val="20"/>
              </w:rPr>
            </w:pPr>
            <w:r>
              <w:rPr>
                <w:sz w:val="20"/>
                <w:szCs w:val="20"/>
              </w:rPr>
              <w:t>0,73</w:t>
            </w:r>
          </w:p>
        </w:tc>
      </w:tr>
      <w:tr w:rsidR="0027784D" w:rsidRPr="00C128D5" w:rsidTr="005C3B31">
        <w:tblPrEx>
          <w:tblLook w:val="0000"/>
        </w:tblPrEx>
        <w:trPr>
          <w:trHeight w:val="375"/>
        </w:trPr>
        <w:tc>
          <w:tcPr>
            <w:tcW w:w="2188" w:type="dxa"/>
          </w:tcPr>
          <w:p w:rsidR="00E42651" w:rsidRPr="00E42651" w:rsidRDefault="00E42651" w:rsidP="00FA407C">
            <w:pPr>
              <w:jc w:val="both"/>
              <w:rPr>
                <w:sz w:val="20"/>
                <w:szCs w:val="20"/>
              </w:rPr>
            </w:pPr>
            <w:r w:rsidRPr="00E42651">
              <w:rPr>
                <w:sz w:val="20"/>
                <w:szCs w:val="20"/>
              </w:rPr>
              <w:t>Здравоохранение</w:t>
            </w:r>
          </w:p>
        </w:tc>
        <w:tc>
          <w:tcPr>
            <w:tcW w:w="1887" w:type="dxa"/>
          </w:tcPr>
          <w:p w:rsidR="00E42651" w:rsidRPr="00E42651" w:rsidRDefault="00E42651" w:rsidP="00A87076">
            <w:pPr>
              <w:jc w:val="right"/>
              <w:rPr>
                <w:sz w:val="20"/>
                <w:szCs w:val="20"/>
              </w:rPr>
            </w:pPr>
            <w:r w:rsidRPr="00E42651">
              <w:rPr>
                <w:sz w:val="20"/>
                <w:szCs w:val="20"/>
              </w:rPr>
              <w:t>539 300 642,90</w:t>
            </w:r>
          </w:p>
        </w:tc>
        <w:tc>
          <w:tcPr>
            <w:tcW w:w="855" w:type="dxa"/>
          </w:tcPr>
          <w:p w:rsidR="00E42651" w:rsidRPr="00E42651" w:rsidRDefault="00E42651" w:rsidP="00A87076">
            <w:pPr>
              <w:jc w:val="right"/>
              <w:rPr>
                <w:sz w:val="20"/>
                <w:szCs w:val="20"/>
              </w:rPr>
            </w:pPr>
            <w:r w:rsidRPr="00E42651">
              <w:rPr>
                <w:sz w:val="20"/>
                <w:szCs w:val="20"/>
              </w:rPr>
              <w:t>0,88</w:t>
            </w:r>
          </w:p>
        </w:tc>
        <w:tc>
          <w:tcPr>
            <w:tcW w:w="1016" w:type="dxa"/>
          </w:tcPr>
          <w:p w:rsidR="00E42651" w:rsidRPr="00E42651" w:rsidRDefault="000B6BCC" w:rsidP="00A87076">
            <w:pPr>
              <w:jc w:val="right"/>
              <w:rPr>
                <w:sz w:val="20"/>
                <w:szCs w:val="20"/>
              </w:rPr>
            </w:pPr>
            <w:r>
              <w:rPr>
                <w:sz w:val="20"/>
                <w:szCs w:val="20"/>
              </w:rPr>
              <w:t>4,16</w:t>
            </w:r>
          </w:p>
        </w:tc>
        <w:tc>
          <w:tcPr>
            <w:tcW w:w="1797" w:type="dxa"/>
          </w:tcPr>
          <w:p w:rsidR="00E42651" w:rsidRPr="00E42651" w:rsidRDefault="00E42651" w:rsidP="00A87076">
            <w:pPr>
              <w:jc w:val="right"/>
              <w:rPr>
                <w:sz w:val="20"/>
                <w:szCs w:val="20"/>
              </w:rPr>
            </w:pPr>
            <w:r w:rsidRPr="00E42651">
              <w:rPr>
                <w:sz w:val="20"/>
                <w:szCs w:val="20"/>
              </w:rPr>
              <w:t>494 984 375,90</w:t>
            </w:r>
          </w:p>
        </w:tc>
        <w:tc>
          <w:tcPr>
            <w:tcW w:w="817" w:type="dxa"/>
          </w:tcPr>
          <w:p w:rsidR="00E42651" w:rsidRPr="00E42651" w:rsidRDefault="00E42651" w:rsidP="00A87076">
            <w:pPr>
              <w:jc w:val="right"/>
              <w:rPr>
                <w:sz w:val="20"/>
                <w:szCs w:val="20"/>
              </w:rPr>
            </w:pPr>
            <w:r w:rsidRPr="00E42651">
              <w:rPr>
                <w:sz w:val="20"/>
                <w:szCs w:val="20"/>
              </w:rPr>
              <w:t>0,74</w:t>
            </w:r>
          </w:p>
        </w:tc>
        <w:tc>
          <w:tcPr>
            <w:tcW w:w="1011" w:type="dxa"/>
          </w:tcPr>
          <w:p w:rsidR="00E42651" w:rsidRPr="00E42651" w:rsidRDefault="00A87076" w:rsidP="00A87076">
            <w:pPr>
              <w:jc w:val="right"/>
              <w:rPr>
                <w:sz w:val="20"/>
                <w:szCs w:val="20"/>
              </w:rPr>
            </w:pPr>
            <w:r>
              <w:rPr>
                <w:sz w:val="20"/>
                <w:szCs w:val="20"/>
              </w:rPr>
              <w:t>3,70</w:t>
            </w:r>
          </w:p>
        </w:tc>
      </w:tr>
      <w:tr w:rsidR="0027784D" w:rsidRPr="00C128D5" w:rsidTr="005C3B31">
        <w:tblPrEx>
          <w:tblLook w:val="0000"/>
        </w:tblPrEx>
        <w:trPr>
          <w:trHeight w:val="375"/>
        </w:trPr>
        <w:tc>
          <w:tcPr>
            <w:tcW w:w="2188" w:type="dxa"/>
          </w:tcPr>
          <w:p w:rsidR="00E42651" w:rsidRPr="00E42651" w:rsidRDefault="00E42651" w:rsidP="00FA407C">
            <w:pPr>
              <w:jc w:val="both"/>
              <w:rPr>
                <w:sz w:val="20"/>
                <w:szCs w:val="20"/>
              </w:rPr>
            </w:pPr>
            <w:r w:rsidRPr="00E42651">
              <w:rPr>
                <w:sz w:val="20"/>
                <w:szCs w:val="20"/>
              </w:rPr>
              <w:t>Социальная политика</w:t>
            </w:r>
          </w:p>
        </w:tc>
        <w:tc>
          <w:tcPr>
            <w:tcW w:w="1887" w:type="dxa"/>
          </w:tcPr>
          <w:p w:rsidR="00E42651" w:rsidRPr="00E42651" w:rsidRDefault="00E42651" w:rsidP="00A87076">
            <w:pPr>
              <w:jc w:val="right"/>
              <w:rPr>
                <w:sz w:val="20"/>
                <w:szCs w:val="20"/>
              </w:rPr>
            </w:pPr>
            <w:r w:rsidRPr="00E42651">
              <w:rPr>
                <w:sz w:val="20"/>
                <w:szCs w:val="20"/>
              </w:rPr>
              <w:t>3 898 937 715,30</w:t>
            </w:r>
          </w:p>
        </w:tc>
        <w:tc>
          <w:tcPr>
            <w:tcW w:w="855" w:type="dxa"/>
          </w:tcPr>
          <w:p w:rsidR="00E42651" w:rsidRPr="00E42651" w:rsidRDefault="00E42651" w:rsidP="00A87076">
            <w:pPr>
              <w:jc w:val="right"/>
              <w:rPr>
                <w:sz w:val="20"/>
                <w:szCs w:val="20"/>
              </w:rPr>
            </w:pPr>
            <w:r w:rsidRPr="00E42651">
              <w:rPr>
                <w:sz w:val="20"/>
                <w:szCs w:val="20"/>
              </w:rPr>
              <w:t>6,40</w:t>
            </w:r>
          </w:p>
        </w:tc>
        <w:tc>
          <w:tcPr>
            <w:tcW w:w="1016" w:type="dxa"/>
          </w:tcPr>
          <w:p w:rsidR="00E42651" w:rsidRPr="00E42651" w:rsidRDefault="000B6BCC" w:rsidP="00A87076">
            <w:pPr>
              <w:jc w:val="right"/>
              <w:rPr>
                <w:sz w:val="20"/>
                <w:szCs w:val="20"/>
              </w:rPr>
            </w:pPr>
            <w:r>
              <w:rPr>
                <w:sz w:val="20"/>
                <w:szCs w:val="20"/>
              </w:rPr>
              <w:t>30,10</w:t>
            </w:r>
          </w:p>
        </w:tc>
        <w:tc>
          <w:tcPr>
            <w:tcW w:w="1797" w:type="dxa"/>
          </w:tcPr>
          <w:p w:rsidR="00E42651" w:rsidRPr="00E42651" w:rsidRDefault="00E42651" w:rsidP="00A87076">
            <w:pPr>
              <w:jc w:val="right"/>
              <w:rPr>
                <w:sz w:val="20"/>
                <w:szCs w:val="20"/>
              </w:rPr>
            </w:pPr>
            <w:r w:rsidRPr="00E42651">
              <w:rPr>
                <w:sz w:val="20"/>
                <w:szCs w:val="20"/>
              </w:rPr>
              <w:t>3 960 479 655,60</w:t>
            </w:r>
          </w:p>
        </w:tc>
        <w:tc>
          <w:tcPr>
            <w:tcW w:w="817" w:type="dxa"/>
          </w:tcPr>
          <w:p w:rsidR="00E42651" w:rsidRPr="00E42651" w:rsidRDefault="00E42651" w:rsidP="00A87076">
            <w:pPr>
              <w:jc w:val="right"/>
              <w:rPr>
                <w:sz w:val="20"/>
                <w:szCs w:val="20"/>
              </w:rPr>
            </w:pPr>
            <w:r w:rsidRPr="00E42651">
              <w:rPr>
                <w:sz w:val="20"/>
                <w:szCs w:val="20"/>
              </w:rPr>
              <w:t>6,00</w:t>
            </w:r>
          </w:p>
        </w:tc>
        <w:tc>
          <w:tcPr>
            <w:tcW w:w="1011" w:type="dxa"/>
          </w:tcPr>
          <w:p w:rsidR="00E42651" w:rsidRPr="00E42651" w:rsidRDefault="00A87076" w:rsidP="00A87076">
            <w:pPr>
              <w:jc w:val="right"/>
              <w:rPr>
                <w:sz w:val="20"/>
                <w:szCs w:val="20"/>
              </w:rPr>
            </w:pPr>
            <w:r>
              <w:rPr>
                <w:sz w:val="20"/>
                <w:szCs w:val="20"/>
              </w:rPr>
              <w:t>29,60</w:t>
            </w:r>
          </w:p>
        </w:tc>
      </w:tr>
      <w:tr w:rsidR="0027784D" w:rsidRPr="00C128D5" w:rsidTr="005C3B31">
        <w:tblPrEx>
          <w:tblLook w:val="0000"/>
        </w:tblPrEx>
        <w:trPr>
          <w:trHeight w:val="375"/>
        </w:trPr>
        <w:tc>
          <w:tcPr>
            <w:tcW w:w="2188" w:type="dxa"/>
          </w:tcPr>
          <w:p w:rsidR="00E42651" w:rsidRPr="00E42651" w:rsidRDefault="00E42651" w:rsidP="00FA407C">
            <w:pPr>
              <w:jc w:val="both"/>
              <w:rPr>
                <w:sz w:val="20"/>
                <w:szCs w:val="20"/>
              </w:rPr>
            </w:pPr>
            <w:r w:rsidRPr="00E42651">
              <w:rPr>
                <w:sz w:val="20"/>
                <w:szCs w:val="20"/>
              </w:rPr>
              <w:t>Физкультура и спорт</w:t>
            </w:r>
          </w:p>
        </w:tc>
        <w:tc>
          <w:tcPr>
            <w:tcW w:w="1887" w:type="dxa"/>
          </w:tcPr>
          <w:p w:rsidR="00E42651" w:rsidRPr="00E42651" w:rsidRDefault="00E42651" w:rsidP="00A87076">
            <w:pPr>
              <w:pStyle w:val="ConsPlusCell"/>
              <w:jc w:val="right"/>
              <w:rPr>
                <w:rFonts w:ascii="Times New Roman" w:hAnsi="Times New Roman" w:cs="Times New Roman"/>
              </w:rPr>
            </w:pPr>
            <w:r w:rsidRPr="00E42651">
              <w:rPr>
                <w:rFonts w:ascii="Times New Roman" w:hAnsi="Times New Roman" w:cs="Times New Roman"/>
              </w:rPr>
              <w:t>42 030 025,80</w:t>
            </w:r>
          </w:p>
        </w:tc>
        <w:tc>
          <w:tcPr>
            <w:tcW w:w="855" w:type="dxa"/>
          </w:tcPr>
          <w:p w:rsidR="00E42651" w:rsidRPr="00E42651" w:rsidRDefault="00E42651" w:rsidP="00A87076">
            <w:pPr>
              <w:jc w:val="right"/>
              <w:rPr>
                <w:sz w:val="20"/>
                <w:szCs w:val="20"/>
              </w:rPr>
            </w:pPr>
            <w:r w:rsidRPr="00E42651">
              <w:rPr>
                <w:sz w:val="20"/>
                <w:szCs w:val="20"/>
              </w:rPr>
              <w:t>0,07</w:t>
            </w:r>
          </w:p>
        </w:tc>
        <w:tc>
          <w:tcPr>
            <w:tcW w:w="1016" w:type="dxa"/>
          </w:tcPr>
          <w:p w:rsidR="00E42651" w:rsidRPr="00E42651" w:rsidRDefault="000B6BCC" w:rsidP="00A87076">
            <w:pPr>
              <w:jc w:val="right"/>
              <w:rPr>
                <w:sz w:val="20"/>
                <w:szCs w:val="20"/>
              </w:rPr>
            </w:pPr>
            <w:r>
              <w:rPr>
                <w:sz w:val="20"/>
                <w:szCs w:val="20"/>
              </w:rPr>
              <w:t>0,33</w:t>
            </w:r>
          </w:p>
        </w:tc>
        <w:tc>
          <w:tcPr>
            <w:tcW w:w="1797" w:type="dxa"/>
          </w:tcPr>
          <w:p w:rsidR="00E42651" w:rsidRPr="00E42651" w:rsidRDefault="00E42651" w:rsidP="00A87076">
            <w:pPr>
              <w:jc w:val="right"/>
              <w:rPr>
                <w:sz w:val="20"/>
                <w:szCs w:val="20"/>
              </w:rPr>
            </w:pPr>
            <w:r w:rsidRPr="00E42651">
              <w:rPr>
                <w:sz w:val="20"/>
                <w:szCs w:val="20"/>
              </w:rPr>
              <w:t>53 807 866,80</w:t>
            </w:r>
          </w:p>
        </w:tc>
        <w:tc>
          <w:tcPr>
            <w:tcW w:w="817" w:type="dxa"/>
          </w:tcPr>
          <w:p w:rsidR="00E42651" w:rsidRPr="00E42651" w:rsidRDefault="00E42651" w:rsidP="00A87076">
            <w:pPr>
              <w:jc w:val="right"/>
              <w:rPr>
                <w:sz w:val="20"/>
                <w:szCs w:val="20"/>
              </w:rPr>
            </w:pPr>
            <w:r w:rsidRPr="00E42651">
              <w:rPr>
                <w:sz w:val="20"/>
                <w:szCs w:val="20"/>
              </w:rPr>
              <w:t>0,08</w:t>
            </w:r>
          </w:p>
        </w:tc>
        <w:tc>
          <w:tcPr>
            <w:tcW w:w="1011" w:type="dxa"/>
          </w:tcPr>
          <w:p w:rsidR="00E42651" w:rsidRPr="00E42651" w:rsidRDefault="00A87076" w:rsidP="00A87076">
            <w:pPr>
              <w:jc w:val="right"/>
              <w:rPr>
                <w:sz w:val="20"/>
                <w:szCs w:val="20"/>
              </w:rPr>
            </w:pPr>
            <w:r>
              <w:rPr>
                <w:sz w:val="20"/>
                <w:szCs w:val="20"/>
              </w:rPr>
              <w:t>0,40</w:t>
            </w:r>
          </w:p>
        </w:tc>
      </w:tr>
    </w:tbl>
    <w:p w:rsidR="00CA6806" w:rsidRDefault="00CA6806" w:rsidP="003117ED">
      <w:pPr>
        <w:spacing w:line="360" w:lineRule="auto"/>
        <w:ind w:firstLine="851"/>
        <w:jc w:val="both"/>
        <w:rPr>
          <w:sz w:val="28"/>
          <w:szCs w:val="28"/>
        </w:rPr>
      </w:pPr>
    </w:p>
    <w:p w:rsidR="003117ED" w:rsidRDefault="003117ED" w:rsidP="003117ED">
      <w:pPr>
        <w:spacing w:line="360" w:lineRule="auto"/>
        <w:ind w:firstLine="851"/>
        <w:jc w:val="both"/>
        <w:rPr>
          <w:sz w:val="28"/>
          <w:szCs w:val="28"/>
        </w:rPr>
      </w:pPr>
      <w:r>
        <w:rPr>
          <w:sz w:val="28"/>
          <w:szCs w:val="28"/>
        </w:rPr>
        <w:t>Более наглядно проследить динамику изменений относительных долей бюджетных ассигнований, выраженных в % к ВВП, которые закладываются в федеральных бюджетах на функционирование каждой из 5 представленных отраслей, можно, построив гистограмму</w:t>
      </w:r>
      <w:r w:rsidR="00CA6806">
        <w:rPr>
          <w:sz w:val="28"/>
          <w:szCs w:val="28"/>
        </w:rPr>
        <w:t xml:space="preserve"> (рис.3)</w:t>
      </w:r>
      <w:r>
        <w:rPr>
          <w:sz w:val="28"/>
          <w:szCs w:val="28"/>
        </w:rPr>
        <w:t>.</w:t>
      </w:r>
    </w:p>
    <w:p w:rsidR="004D4884" w:rsidRPr="005C3B31" w:rsidRDefault="004D4884" w:rsidP="004D4884">
      <w:pPr>
        <w:pStyle w:val="af9"/>
        <w:keepNext/>
        <w:jc w:val="both"/>
        <w:rPr>
          <w:color w:val="auto"/>
          <w:sz w:val="24"/>
          <w:szCs w:val="24"/>
        </w:rPr>
      </w:pPr>
      <w:r w:rsidRPr="005C3B31">
        <w:rPr>
          <w:color w:val="auto"/>
          <w:sz w:val="24"/>
          <w:szCs w:val="24"/>
        </w:rPr>
        <w:t xml:space="preserve">Рисунок </w:t>
      </w:r>
      <w:r w:rsidR="00ED3187">
        <w:rPr>
          <w:color w:val="auto"/>
          <w:sz w:val="24"/>
          <w:szCs w:val="24"/>
        </w:rPr>
        <w:fldChar w:fldCharType="begin"/>
      </w:r>
      <w:r w:rsidR="0013280D">
        <w:rPr>
          <w:color w:val="auto"/>
          <w:sz w:val="24"/>
          <w:szCs w:val="24"/>
        </w:rPr>
        <w:instrText xml:space="preserve"> SEQ Рисунок \* ARABIC </w:instrText>
      </w:r>
      <w:r w:rsidR="00ED3187">
        <w:rPr>
          <w:color w:val="auto"/>
          <w:sz w:val="24"/>
          <w:szCs w:val="24"/>
        </w:rPr>
        <w:fldChar w:fldCharType="separate"/>
      </w:r>
      <w:r w:rsidR="00FD7B12">
        <w:rPr>
          <w:noProof/>
          <w:color w:val="auto"/>
          <w:sz w:val="24"/>
          <w:szCs w:val="24"/>
        </w:rPr>
        <w:t>3</w:t>
      </w:r>
      <w:r w:rsidR="00ED3187">
        <w:rPr>
          <w:color w:val="auto"/>
          <w:sz w:val="24"/>
          <w:szCs w:val="24"/>
        </w:rPr>
        <w:fldChar w:fldCharType="end"/>
      </w:r>
      <w:r w:rsidRPr="005C3B31">
        <w:rPr>
          <w:color w:val="auto"/>
          <w:sz w:val="24"/>
          <w:szCs w:val="24"/>
        </w:rPr>
        <w:t>. Распределение бюджетных ассигнований по разделам классификации расходов федерального бюджета за 2012</w:t>
      </w:r>
      <w:r w:rsidR="003117ED" w:rsidRPr="005C3B31">
        <w:rPr>
          <w:color w:val="auto"/>
          <w:sz w:val="24"/>
          <w:szCs w:val="24"/>
        </w:rPr>
        <w:t xml:space="preserve"> </w:t>
      </w:r>
      <w:r w:rsidRPr="005C3B31">
        <w:rPr>
          <w:color w:val="auto"/>
          <w:sz w:val="24"/>
          <w:szCs w:val="24"/>
        </w:rPr>
        <w:t>и 2013 года, в % к ВВП</w:t>
      </w:r>
    </w:p>
    <w:p w:rsidR="003117ED" w:rsidRDefault="00AF3B61" w:rsidP="00A87076">
      <w:pPr>
        <w:spacing w:line="360" w:lineRule="auto"/>
        <w:jc w:val="both"/>
        <w:rPr>
          <w:sz w:val="28"/>
          <w:szCs w:val="28"/>
        </w:rPr>
      </w:pPr>
      <w:r w:rsidRPr="004F0EBF">
        <w:rPr>
          <w:sz w:val="28"/>
          <w:szCs w:val="28"/>
        </w:rPr>
        <w:object w:dxaOrig="9277" w:dyaOrig="3436">
          <v:shape id="_x0000_i1027" type="#_x0000_t75" style="width:463.5pt;height:171.75pt" o:ole="">
            <v:imagedata r:id="rId12" o:title=""/>
          </v:shape>
          <o:OLEObject Type="Embed" ProgID="MSGraph.Chart.8" ShapeID="_x0000_i1027" DrawAspect="Content" ObjectID="_1431860984" r:id="rId13">
            <o:FieldCodes>\s</o:FieldCodes>
          </o:OLEObject>
        </w:object>
      </w:r>
    </w:p>
    <w:p w:rsidR="00D84ACD" w:rsidRDefault="00D84ACD" w:rsidP="00EC665C">
      <w:pPr>
        <w:spacing w:line="360" w:lineRule="auto"/>
        <w:ind w:firstLine="851"/>
        <w:jc w:val="both"/>
        <w:rPr>
          <w:sz w:val="28"/>
          <w:szCs w:val="28"/>
        </w:rPr>
      </w:pPr>
      <w:r>
        <w:rPr>
          <w:sz w:val="28"/>
          <w:szCs w:val="28"/>
        </w:rPr>
        <w:lastRenderedPageBreak/>
        <w:t xml:space="preserve">Чтобы понять, в каком виде приведенные в Таблице 3 </w:t>
      </w:r>
      <w:r w:rsidR="003117ED">
        <w:rPr>
          <w:sz w:val="28"/>
          <w:szCs w:val="28"/>
        </w:rPr>
        <w:t>суммы бюджетных ассигнований</w:t>
      </w:r>
      <w:r>
        <w:rPr>
          <w:sz w:val="28"/>
          <w:szCs w:val="28"/>
        </w:rPr>
        <w:t xml:space="preserve"> доходят до бюджетных организаций, не</w:t>
      </w:r>
      <w:r w:rsidR="00CA6806">
        <w:rPr>
          <w:sz w:val="28"/>
          <w:szCs w:val="28"/>
        </w:rPr>
        <w:t>обходимо отметить, что согласно</w:t>
      </w:r>
      <w:r w:rsidRPr="00F05FD8">
        <w:rPr>
          <w:sz w:val="28"/>
          <w:szCs w:val="28"/>
        </w:rPr>
        <w:t xml:space="preserve"> п. 1 ст. 78.1 БК РФ</w:t>
      </w:r>
      <w:r>
        <w:rPr>
          <w:sz w:val="28"/>
          <w:szCs w:val="28"/>
        </w:rPr>
        <w:t xml:space="preserve"> и </w:t>
      </w:r>
      <w:r w:rsidRPr="00F05FD8">
        <w:rPr>
          <w:sz w:val="28"/>
          <w:szCs w:val="28"/>
        </w:rPr>
        <w:t>п. 5 ст. 79 БК РФ</w:t>
      </w:r>
      <w:r>
        <w:rPr>
          <w:sz w:val="28"/>
          <w:szCs w:val="28"/>
        </w:rPr>
        <w:t xml:space="preserve"> существует три категории доходов автономного и бюджетного учреждений, источником которых выступают бюджетные средства. Первостепенным доходом такого типа является субсидия, которая предоставляется учреждению его учредителем </w:t>
      </w:r>
      <w:r w:rsidRPr="00F05FD8">
        <w:rPr>
          <w:sz w:val="28"/>
          <w:szCs w:val="28"/>
        </w:rPr>
        <w:t>«на возмещение нормативных затрат, связанных с оказанием им в соответствии с государственным (муниципальным) заданием государственных (муниципальных) услуг (выполнением работ)».</w:t>
      </w:r>
      <w:r>
        <w:rPr>
          <w:sz w:val="28"/>
          <w:szCs w:val="28"/>
        </w:rPr>
        <w:t xml:space="preserve">Примечательно, что на основании </w:t>
      </w:r>
      <w:r w:rsidRPr="00F52421">
        <w:rPr>
          <w:sz w:val="28"/>
          <w:szCs w:val="28"/>
        </w:rPr>
        <w:t>федеральных правовых актов</w:t>
      </w:r>
      <w:r w:rsidR="00CA6806">
        <w:rPr>
          <w:sz w:val="28"/>
          <w:szCs w:val="28"/>
        </w:rPr>
        <w:t xml:space="preserve"> для учреждений рассчитываются </w:t>
      </w:r>
      <w:r>
        <w:rPr>
          <w:sz w:val="28"/>
          <w:szCs w:val="28"/>
        </w:rPr>
        <w:t>«</w:t>
      </w:r>
      <w:r w:rsidRPr="00F52421">
        <w:rPr>
          <w:sz w:val="28"/>
          <w:szCs w:val="28"/>
        </w:rPr>
        <w:t>два блока нормативных затрат — на оказание государственных (муниципальных) услуг и на содержание недвижимого и осо</w:t>
      </w:r>
      <w:r>
        <w:rPr>
          <w:sz w:val="28"/>
          <w:szCs w:val="28"/>
        </w:rPr>
        <w:t>бо ценного д</w:t>
      </w:r>
      <w:r w:rsidRPr="00F52421">
        <w:rPr>
          <w:sz w:val="28"/>
          <w:szCs w:val="28"/>
        </w:rPr>
        <w:t>вижимого имущества, закрепленного за соответствующими учреждениями</w:t>
      </w:r>
      <w:r>
        <w:rPr>
          <w:sz w:val="28"/>
          <w:szCs w:val="28"/>
        </w:rPr>
        <w:t>»</w:t>
      </w:r>
      <w:r>
        <w:rPr>
          <w:rStyle w:val="a8"/>
          <w:sz w:val="28"/>
          <w:szCs w:val="28"/>
        </w:rPr>
        <w:footnoteReference w:id="17"/>
      </w:r>
      <w:r w:rsidRPr="00F52421">
        <w:rPr>
          <w:sz w:val="28"/>
          <w:szCs w:val="28"/>
        </w:rPr>
        <w:t>.</w:t>
      </w:r>
      <w:r>
        <w:t xml:space="preserve"> </w:t>
      </w:r>
      <w:r>
        <w:rPr>
          <w:sz w:val="28"/>
          <w:szCs w:val="28"/>
        </w:rPr>
        <w:t>Таким образом, данный доход гарантирован любой бюджетной организации федеральным законодательством.</w:t>
      </w:r>
    </w:p>
    <w:p w:rsidR="00D375DE" w:rsidRDefault="00D84ACD" w:rsidP="007411B8">
      <w:pPr>
        <w:spacing w:line="360" w:lineRule="auto"/>
        <w:ind w:firstLine="851"/>
        <w:jc w:val="both"/>
        <w:rPr>
          <w:sz w:val="28"/>
          <w:szCs w:val="28"/>
        </w:rPr>
      </w:pPr>
      <w:r>
        <w:rPr>
          <w:sz w:val="28"/>
          <w:szCs w:val="28"/>
        </w:rPr>
        <w:t>Следующим видом бюджетных источников финансирования учреждений, который также отражен в Приложении 12 к ФЗ-371 и в Приложении 13 к ФЗ-216,</w:t>
      </w:r>
      <w:r w:rsidR="00CA6806">
        <w:rPr>
          <w:sz w:val="28"/>
          <w:szCs w:val="28"/>
        </w:rPr>
        <w:t xml:space="preserve"> </w:t>
      </w:r>
      <w:r>
        <w:rPr>
          <w:sz w:val="28"/>
          <w:szCs w:val="28"/>
        </w:rPr>
        <w:t xml:space="preserve">являются так называемые субсидии на иные цели, не включающие выполнение государственного или муниципального задания. К сожалению, какими эти цели могут быть, в </w:t>
      </w:r>
      <w:r w:rsidR="000131A5">
        <w:rPr>
          <w:sz w:val="28"/>
          <w:szCs w:val="28"/>
        </w:rPr>
        <w:t xml:space="preserve">федеральном </w:t>
      </w:r>
      <w:r>
        <w:rPr>
          <w:sz w:val="28"/>
          <w:szCs w:val="28"/>
        </w:rPr>
        <w:t xml:space="preserve">законодательстве не разъясняется, </w:t>
      </w:r>
      <w:r w:rsidR="00CA6806">
        <w:rPr>
          <w:sz w:val="28"/>
          <w:szCs w:val="28"/>
        </w:rPr>
        <w:t xml:space="preserve">однако, </w:t>
      </w:r>
      <w:r w:rsidR="000131A5" w:rsidRPr="00F930A2">
        <w:rPr>
          <w:sz w:val="28"/>
          <w:szCs w:val="28"/>
        </w:rPr>
        <w:t>если учесть</w:t>
      </w:r>
      <w:r w:rsidR="006D7FDB" w:rsidRPr="00F930A2">
        <w:rPr>
          <w:sz w:val="28"/>
          <w:szCs w:val="28"/>
        </w:rPr>
        <w:t xml:space="preserve"> положения статьи</w:t>
      </w:r>
      <w:r w:rsidR="000131A5" w:rsidRPr="00F930A2">
        <w:rPr>
          <w:sz w:val="28"/>
          <w:szCs w:val="28"/>
        </w:rPr>
        <w:t xml:space="preserve"> 4</w:t>
      </w:r>
      <w:r w:rsidR="00CA6806">
        <w:rPr>
          <w:sz w:val="28"/>
          <w:szCs w:val="28"/>
        </w:rPr>
        <w:t xml:space="preserve"> </w:t>
      </w:r>
      <w:r w:rsidR="006D7FDB" w:rsidRPr="00F930A2">
        <w:rPr>
          <w:sz w:val="28"/>
          <w:szCs w:val="28"/>
        </w:rPr>
        <w:t>174-ФЗ</w:t>
      </w:r>
      <w:r w:rsidR="000131A5" w:rsidRPr="00F930A2">
        <w:rPr>
          <w:sz w:val="28"/>
          <w:szCs w:val="28"/>
        </w:rPr>
        <w:t xml:space="preserve"> </w:t>
      </w:r>
      <w:r w:rsidR="006D7FDB" w:rsidRPr="00F930A2">
        <w:rPr>
          <w:sz w:val="28"/>
          <w:szCs w:val="28"/>
        </w:rPr>
        <w:t>«</w:t>
      </w:r>
      <w:r w:rsidR="00F930A2">
        <w:rPr>
          <w:sz w:val="28"/>
          <w:szCs w:val="28"/>
        </w:rPr>
        <w:t>О</w:t>
      </w:r>
      <w:r w:rsidR="000131A5" w:rsidRPr="00F930A2">
        <w:rPr>
          <w:sz w:val="28"/>
          <w:szCs w:val="28"/>
        </w:rPr>
        <w:t>б автономных учреждениях</w:t>
      </w:r>
      <w:r w:rsidR="006D7FDB">
        <w:rPr>
          <w:sz w:val="28"/>
          <w:szCs w:val="28"/>
        </w:rPr>
        <w:t>»</w:t>
      </w:r>
      <w:r>
        <w:rPr>
          <w:sz w:val="28"/>
          <w:szCs w:val="28"/>
        </w:rPr>
        <w:t>,</w:t>
      </w:r>
      <w:r w:rsidR="000131A5">
        <w:rPr>
          <w:sz w:val="28"/>
          <w:szCs w:val="28"/>
        </w:rPr>
        <w:t xml:space="preserve"> можно предположить,</w:t>
      </w:r>
      <w:r>
        <w:rPr>
          <w:sz w:val="28"/>
          <w:szCs w:val="28"/>
        </w:rPr>
        <w:t xml:space="preserve"> что эти субсидии включают средства, которые учреждения могут потратить на деятельность, направленную на собственное развитие</w:t>
      </w:r>
      <w:r w:rsidRPr="00F52421">
        <w:rPr>
          <w:sz w:val="28"/>
          <w:szCs w:val="28"/>
        </w:rPr>
        <w:t>.</w:t>
      </w:r>
      <w:r>
        <w:rPr>
          <w:sz w:val="28"/>
          <w:szCs w:val="28"/>
        </w:rPr>
        <w:t xml:space="preserve"> </w:t>
      </w:r>
      <w:r w:rsidRPr="00F52421">
        <w:rPr>
          <w:sz w:val="28"/>
          <w:szCs w:val="28"/>
        </w:rPr>
        <w:t>По всей видимости,</w:t>
      </w:r>
      <w:r>
        <w:rPr>
          <w:sz w:val="28"/>
          <w:szCs w:val="28"/>
        </w:rPr>
        <w:t xml:space="preserve"> к </w:t>
      </w:r>
      <w:r w:rsidRPr="00F52421">
        <w:rPr>
          <w:sz w:val="28"/>
          <w:szCs w:val="28"/>
        </w:rPr>
        <w:t>такой деятельности относятся капитальный ремонт и реконструкция, приобретение основных средств, повышение квалификации персонала учреждения</w:t>
      </w:r>
      <w:r w:rsidR="005C1A29">
        <w:rPr>
          <w:rStyle w:val="a8"/>
          <w:sz w:val="28"/>
          <w:szCs w:val="28"/>
        </w:rPr>
        <w:footnoteReference w:id="18"/>
      </w:r>
      <w:r w:rsidRPr="00F52421">
        <w:rPr>
          <w:sz w:val="28"/>
          <w:szCs w:val="28"/>
        </w:rPr>
        <w:t>.</w:t>
      </w:r>
    </w:p>
    <w:p w:rsidR="00D84ACD" w:rsidRDefault="00D84ACD" w:rsidP="007411B8">
      <w:pPr>
        <w:spacing w:line="360" w:lineRule="auto"/>
        <w:ind w:firstLine="851"/>
        <w:jc w:val="both"/>
        <w:rPr>
          <w:sz w:val="28"/>
          <w:szCs w:val="28"/>
        </w:rPr>
      </w:pPr>
      <w:r w:rsidRPr="00B31D2A">
        <w:rPr>
          <w:sz w:val="28"/>
          <w:szCs w:val="28"/>
        </w:rPr>
        <w:lastRenderedPageBreak/>
        <w:t>К последнему виду относятся средства, выделяемые в качестве бюджетных инвестиций в объекты капитального строительства государственной собственности.</w:t>
      </w:r>
    </w:p>
    <w:p w:rsidR="00D84ACD" w:rsidRDefault="00D84ACD" w:rsidP="00D84ACD">
      <w:pPr>
        <w:spacing w:line="360" w:lineRule="auto"/>
        <w:ind w:firstLine="851"/>
        <w:jc w:val="both"/>
        <w:rPr>
          <w:sz w:val="28"/>
          <w:szCs w:val="28"/>
        </w:rPr>
      </w:pPr>
      <w:r>
        <w:rPr>
          <w:sz w:val="28"/>
          <w:szCs w:val="28"/>
        </w:rPr>
        <w:t xml:space="preserve">Теперь проследим, сколько бюджетных средств из тех, что ежегодно предусматриваются бюджетной росписью по основным разделам расходов федерального бюджета(культура, здравоохранение, социальная политика, </w:t>
      </w:r>
      <w:r w:rsidR="003602A5">
        <w:rPr>
          <w:sz w:val="28"/>
          <w:szCs w:val="28"/>
        </w:rPr>
        <w:t>физкультура</w:t>
      </w:r>
      <w:r>
        <w:rPr>
          <w:sz w:val="28"/>
          <w:szCs w:val="28"/>
        </w:rPr>
        <w:t xml:space="preserve"> и спорт) поступают в качестве трех основных перечисленных выше видах бюджетных источниках финансирования учреждений.</w:t>
      </w:r>
    </w:p>
    <w:p w:rsidR="009412D7" w:rsidRDefault="00D84ACD" w:rsidP="00D84ACD">
      <w:pPr>
        <w:spacing w:line="360" w:lineRule="auto"/>
        <w:ind w:firstLine="851"/>
        <w:jc w:val="both"/>
        <w:rPr>
          <w:sz w:val="28"/>
          <w:szCs w:val="28"/>
        </w:rPr>
      </w:pPr>
      <w:r w:rsidRPr="003F71C3">
        <w:rPr>
          <w:b/>
          <w:sz w:val="28"/>
          <w:szCs w:val="28"/>
        </w:rPr>
        <w:t>Культура</w:t>
      </w:r>
      <w:r>
        <w:rPr>
          <w:sz w:val="28"/>
          <w:szCs w:val="28"/>
        </w:rPr>
        <w:t xml:space="preserve">. Как видно из </w:t>
      </w:r>
      <w:r w:rsidRPr="00742DC9">
        <w:rPr>
          <w:sz w:val="28"/>
          <w:szCs w:val="28"/>
        </w:rPr>
        <w:t>Таблицы 4,</w:t>
      </w:r>
      <w:r>
        <w:rPr>
          <w:sz w:val="28"/>
          <w:szCs w:val="28"/>
        </w:rPr>
        <w:t xml:space="preserve"> в данной отрасли через бюджетные организации перераспределяется приблизительно 0,0885 % ВВП, причем если рассматривать типы учреждений, то наиболее полно представлены бюджетные учреждения, через которые в данной отрасли перераспределяется порядка 0,088%,в то время, как становится понятно при анализе данных, автономные учреждения в данной отрасли на федеральном уровне полностью отсутствуют, а доля ВВП, перераспределяемая казенными учреждениями, ничтожно мала. </w:t>
      </w:r>
    </w:p>
    <w:p w:rsidR="009412D7" w:rsidRPr="009412D7" w:rsidRDefault="009412D7" w:rsidP="009412D7">
      <w:pPr>
        <w:pStyle w:val="af9"/>
        <w:keepNext/>
        <w:rPr>
          <w:color w:val="auto"/>
          <w:sz w:val="24"/>
          <w:szCs w:val="24"/>
        </w:rPr>
      </w:pPr>
      <w:r w:rsidRPr="005C3B31">
        <w:rPr>
          <w:color w:val="auto"/>
          <w:sz w:val="24"/>
          <w:szCs w:val="24"/>
        </w:rPr>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4</w:t>
      </w:r>
      <w:r w:rsidR="00ED3187" w:rsidRPr="005C3B31">
        <w:rPr>
          <w:color w:val="auto"/>
          <w:sz w:val="24"/>
          <w:szCs w:val="24"/>
        </w:rPr>
        <w:fldChar w:fldCharType="end"/>
      </w:r>
      <w:r w:rsidRPr="005C3B31">
        <w:rPr>
          <w:color w:val="auto"/>
          <w:sz w:val="24"/>
          <w:szCs w:val="24"/>
        </w:rPr>
        <w:t>. Распределение средств федерального бюджета по различным типам бюджетн</w:t>
      </w:r>
      <w:r>
        <w:rPr>
          <w:color w:val="auto"/>
          <w:sz w:val="24"/>
          <w:szCs w:val="24"/>
        </w:rPr>
        <w:t>ых организаций в сфере культуры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8"/>
        <w:gridCol w:w="1276"/>
        <w:gridCol w:w="850"/>
        <w:gridCol w:w="1418"/>
        <w:gridCol w:w="1134"/>
        <w:gridCol w:w="850"/>
      </w:tblGrid>
      <w:tr w:rsidR="009412D7" w:rsidRPr="00D43E00" w:rsidTr="00897C06">
        <w:tc>
          <w:tcPr>
            <w:tcW w:w="9322" w:type="dxa"/>
            <w:gridSpan w:val="7"/>
          </w:tcPr>
          <w:p w:rsidR="009412D7" w:rsidRPr="00742DC9" w:rsidRDefault="009412D7" w:rsidP="00897C06">
            <w:pPr>
              <w:pStyle w:val="ConsPlusCell"/>
              <w:suppressAutoHyphens/>
              <w:rPr>
                <w:rFonts w:ascii="Times New Roman" w:eastAsia="SimSun" w:hAnsi="Times New Roman" w:cs="Times New Roman"/>
                <w:kern w:val="1"/>
              </w:rPr>
            </w:pPr>
            <w:proofErr w:type="spellStart"/>
            <w:r w:rsidRPr="00742DC9">
              <w:rPr>
                <w:rFonts w:ascii="Times New Roman" w:eastAsia="SimSun" w:hAnsi="Times New Roman" w:cs="Times New Roman"/>
                <w:kern w:val="1"/>
              </w:rPr>
              <w:t>Культура,кинематография</w:t>
            </w:r>
            <w:proofErr w:type="spellEnd"/>
          </w:p>
        </w:tc>
      </w:tr>
      <w:tr w:rsidR="009412D7" w:rsidRPr="00D43E00" w:rsidTr="00897C06">
        <w:tc>
          <w:tcPr>
            <w:tcW w:w="2376" w:type="dxa"/>
          </w:tcPr>
          <w:p w:rsidR="009412D7" w:rsidRPr="00742DC9" w:rsidRDefault="009412D7" w:rsidP="00897C06">
            <w:pPr>
              <w:pStyle w:val="ConsPlusCell"/>
              <w:suppressAutoHyphens/>
              <w:rPr>
                <w:rFonts w:ascii="Times New Roman" w:eastAsia="SimSun" w:hAnsi="Times New Roman" w:cs="Times New Roman"/>
                <w:kern w:val="1"/>
              </w:rPr>
            </w:pPr>
          </w:p>
        </w:tc>
        <w:tc>
          <w:tcPr>
            <w:tcW w:w="3544" w:type="dxa"/>
            <w:gridSpan w:val="3"/>
          </w:tcPr>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2012 год</w:t>
            </w:r>
          </w:p>
        </w:tc>
        <w:tc>
          <w:tcPr>
            <w:tcW w:w="3402" w:type="dxa"/>
            <w:gridSpan w:val="3"/>
          </w:tcPr>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2013 год</w:t>
            </w:r>
          </w:p>
        </w:tc>
      </w:tr>
      <w:tr w:rsidR="009412D7" w:rsidRPr="00D43E00" w:rsidTr="00897C06">
        <w:tc>
          <w:tcPr>
            <w:tcW w:w="2376" w:type="dxa"/>
          </w:tcPr>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Вид бюджетного дохода</w:t>
            </w:r>
          </w:p>
        </w:tc>
        <w:tc>
          <w:tcPr>
            <w:tcW w:w="1418" w:type="dxa"/>
          </w:tcPr>
          <w:p w:rsidR="009412D7" w:rsidRPr="0027784D" w:rsidRDefault="009412D7" w:rsidP="00897C06">
            <w:pPr>
              <w:pStyle w:val="ConsPlusCell"/>
              <w:suppressAutoHyphens/>
              <w:rPr>
                <w:rFonts w:ascii="Times New Roman" w:eastAsia="SimSun" w:hAnsi="Times New Roman" w:cs="Times New Roman"/>
                <w:kern w:val="1"/>
                <w:sz w:val="16"/>
                <w:szCs w:val="16"/>
              </w:rPr>
            </w:pPr>
            <w:r w:rsidRPr="0027784D">
              <w:rPr>
                <w:rFonts w:ascii="Times New Roman" w:eastAsia="SimSun" w:hAnsi="Times New Roman" w:cs="Times New Roman"/>
                <w:kern w:val="1"/>
                <w:sz w:val="16"/>
                <w:szCs w:val="16"/>
              </w:rPr>
              <w:t xml:space="preserve">Количество </w:t>
            </w:r>
            <w:r>
              <w:rPr>
                <w:rFonts w:ascii="Times New Roman" w:eastAsia="SimSun" w:hAnsi="Times New Roman" w:cs="Times New Roman"/>
                <w:kern w:val="1"/>
                <w:sz w:val="16"/>
                <w:szCs w:val="16"/>
              </w:rPr>
              <w:t>всех видов доходов</w:t>
            </w:r>
          </w:p>
          <w:p w:rsidR="009412D7" w:rsidRPr="00742DC9" w:rsidRDefault="009412D7" w:rsidP="00897C06">
            <w:pPr>
              <w:pStyle w:val="ConsPlusCell"/>
              <w:suppressAutoHyphens/>
              <w:rPr>
                <w:rFonts w:ascii="Times New Roman" w:eastAsia="SimSun" w:hAnsi="Times New Roman" w:cs="Times New Roman"/>
                <w:kern w:val="1"/>
              </w:rPr>
            </w:pPr>
            <w:r w:rsidRPr="0027784D">
              <w:rPr>
                <w:rFonts w:ascii="Times New Roman" w:eastAsia="SimSun" w:hAnsi="Times New Roman" w:cs="Times New Roman"/>
                <w:kern w:val="1"/>
                <w:sz w:val="16"/>
                <w:szCs w:val="16"/>
              </w:rPr>
              <w:t>по всем целевым статьям</w:t>
            </w:r>
          </w:p>
        </w:tc>
        <w:tc>
          <w:tcPr>
            <w:tcW w:w="1276" w:type="dxa"/>
          </w:tcPr>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Общая сумма</w:t>
            </w:r>
          </w:p>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(тыс. руб.)</w:t>
            </w:r>
          </w:p>
        </w:tc>
        <w:tc>
          <w:tcPr>
            <w:tcW w:w="850" w:type="dxa"/>
          </w:tcPr>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%от  ВВП</w:t>
            </w:r>
          </w:p>
        </w:tc>
        <w:tc>
          <w:tcPr>
            <w:tcW w:w="1418" w:type="dxa"/>
          </w:tcPr>
          <w:p w:rsidR="009412D7" w:rsidRPr="0027784D" w:rsidRDefault="009412D7" w:rsidP="00897C06">
            <w:pPr>
              <w:pStyle w:val="ConsPlusCell"/>
              <w:suppressAutoHyphens/>
              <w:rPr>
                <w:rFonts w:ascii="Times New Roman" w:eastAsia="SimSun" w:hAnsi="Times New Roman" w:cs="Times New Roman"/>
                <w:kern w:val="1"/>
                <w:sz w:val="16"/>
                <w:szCs w:val="16"/>
              </w:rPr>
            </w:pPr>
            <w:r w:rsidRPr="0027784D">
              <w:rPr>
                <w:rFonts w:ascii="Times New Roman" w:eastAsia="SimSun" w:hAnsi="Times New Roman" w:cs="Times New Roman"/>
                <w:kern w:val="1"/>
                <w:sz w:val="16"/>
                <w:szCs w:val="16"/>
              </w:rPr>
              <w:t xml:space="preserve">Количество </w:t>
            </w:r>
            <w:r>
              <w:rPr>
                <w:rFonts w:ascii="Times New Roman" w:eastAsia="SimSun" w:hAnsi="Times New Roman" w:cs="Times New Roman"/>
                <w:kern w:val="1"/>
                <w:sz w:val="16"/>
                <w:szCs w:val="16"/>
              </w:rPr>
              <w:t>всех видов доходов</w:t>
            </w:r>
          </w:p>
          <w:p w:rsidR="009412D7" w:rsidRPr="00742DC9" w:rsidRDefault="009412D7" w:rsidP="00897C06">
            <w:pPr>
              <w:pStyle w:val="ConsPlusCell"/>
              <w:suppressAutoHyphens/>
              <w:rPr>
                <w:rFonts w:ascii="Times New Roman" w:eastAsia="SimSun" w:hAnsi="Times New Roman" w:cs="Times New Roman"/>
                <w:kern w:val="1"/>
              </w:rPr>
            </w:pPr>
            <w:r w:rsidRPr="0027784D">
              <w:rPr>
                <w:rFonts w:ascii="Times New Roman" w:eastAsia="SimSun" w:hAnsi="Times New Roman" w:cs="Times New Roman"/>
                <w:kern w:val="1"/>
                <w:sz w:val="16"/>
                <w:szCs w:val="16"/>
              </w:rPr>
              <w:t>по всем целевым статьям</w:t>
            </w:r>
          </w:p>
        </w:tc>
        <w:tc>
          <w:tcPr>
            <w:tcW w:w="1134" w:type="dxa"/>
          </w:tcPr>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Общая сумма</w:t>
            </w:r>
          </w:p>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(тыс. руб.)</w:t>
            </w:r>
          </w:p>
        </w:tc>
        <w:tc>
          <w:tcPr>
            <w:tcW w:w="850" w:type="dxa"/>
          </w:tcPr>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 от</w:t>
            </w:r>
          </w:p>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ВВП</w:t>
            </w:r>
          </w:p>
        </w:tc>
      </w:tr>
      <w:tr w:rsidR="009412D7" w:rsidRPr="00D43E00" w:rsidTr="00897C06">
        <w:tc>
          <w:tcPr>
            <w:tcW w:w="2376" w:type="dxa"/>
          </w:tcPr>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Бюджетные    инвестиции     в     объекты</w:t>
            </w:r>
          </w:p>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 xml:space="preserve"> государственной  собственности   </w:t>
            </w:r>
            <w:r>
              <w:rPr>
                <w:rFonts w:ascii="Times New Roman" w:eastAsia="SimSun" w:hAnsi="Times New Roman" w:cs="Times New Roman"/>
                <w:kern w:val="1"/>
              </w:rPr>
              <w:t>КУ</w:t>
            </w:r>
            <w:r w:rsidRPr="00742DC9">
              <w:rPr>
                <w:rFonts w:ascii="Times New Roman" w:eastAsia="SimSun" w:hAnsi="Times New Roman" w:cs="Times New Roman"/>
                <w:kern w:val="1"/>
              </w:rPr>
              <w:t xml:space="preserve">  </w:t>
            </w:r>
          </w:p>
        </w:tc>
        <w:tc>
          <w:tcPr>
            <w:tcW w:w="1418"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2</w:t>
            </w:r>
          </w:p>
        </w:tc>
        <w:tc>
          <w:tcPr>
            <w:tcW w:w="1276" w:type="dxa"/>
          </w:tcPr>
          <w:p w:rsidR="009412D7" w:rsidRPr="00742DC9" w:rsidRDefault="009412D7" w:rsidP="00897C06">
            <w:pPr>
              <w:pStyle w:val="ConsPlusCell"/>
              <w:suppressAutoHyphens/>
              <w:jc w:val="right"/>
              <w:rPr>
                <w:rFonts w:ascii="Times New Roman" w:eastAsia="SimSun" w:hAnsi="Times New Roman" w:cs="Times New Roman"/>
                <w:kern w:val="1"/>
              </w:rPr>
            </w:pPr>
            <w:r>
              <w:rPr>
                <w:rFonts w:ascii="Times New Roman" w:eastAsia="SimSun" w:hAnsi="Times New Roman" w:cs="Times New Roman"/>
                <w:kern w:val="1"/>
              </w:rPr>
              <w:t>331371</w:t>
            </w:r>
          </w:p>
        </w:tc>
        <w:tc>
          <w:tcPr>
            <w:tcW w:w="850"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0,0005</w:t>
            </w:r>
          </w:p>
        </w:tc>
        <w:tc>
          <w:tcPr>
            <w:tcW w:w="1418"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2</w:t>
            </w:r>
          </w:p>
        </w:tc>
        <w:tc>
          <w:tcPr>
            <w:tcW w:w="1134" w:type="dxa"/>
          </w:tcPr>
          <w:p w:rsidR="009412D7" w:rsidRPr="00742DC9" w:rsidRDefault="009412D7" w:rsidP="00897C06">
            <w:pPr>
              <w:pStyle w:val="ConsPlusCell"/>
              <w:suppressAutoHyphens/>
              <w:jc w:val="right"/>
              <w:rPr>
                <w:rFonts w:ascii="Times New Roman" w:eastAsia="SimSun" w:hAnsi="Times New Roman" w:cs="Times New Roman"/>
                <w:kern w:val="1"/>
              </w:rPr>
            </w:pPr>
            <w:r>
              <w:rPr>
                <w:rFonts w:ascii="Times New Roman" w:eastAsia="SimSun" w:hAnsi="Times New Roman" w:cs="Times New Roman"/>
                <w:kern w:val="1"/>
              </w:rPr>
              <w:t>621516</w:t>
            </w:r>
          </w:p>
        </w:tc>
        <w:tc>
          <w:tcPr>
            <w:tcW w:w="850"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0,0009</w:t>
            </w:r>
          </w:p>
        </w:tc>
      </w:tr>
      <w:tr w:rsidR="009412D7" w:rsidRPr="00D43E00" w:rsidTr="00897C06">
        <w:tc>
          <w:tcPr>
            <w:tcW w:w="2376" w:type="dxa"/>
          </w:tcPr>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Бюджетные    инвестиции     в     объекты</w:t>
            </w:r>
          </w:p>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 xml:space="preserve"> государственной  собственности  </w:t>
            </w:r>
            <w:r>
              <w:rPr>
                <w:rFonts w:ascii="Times New Roman" w:eastAsia="SimSun" w:hAnsi="Times New Roman" w:cs="Times New Roman"/>
                <w:kern w:val="1"/>
              </w:rPr>
              <w:t>БУ</w:t>
            </w:r>
            <w:r w:rsidRPr="00742DC9">
              <w:rPr>
                <w:rFonts w:ascii="Times New Roman" w:eastAsia="SimSun" w:hAnsi="Times New Roman" w:cs="Times New Roman"/>
                <w:kern w:val="1"/>
              </w:rPr>
              <w:t xml:space="preserve">  </w:t>
            </w:r>
          </w:p>
        </w:tc>
        <w:tc>
          <w:tcPr>
            <w:tcW w:w="1418"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4</w:t>
            </w:r>
          </w:p>
        </w:tc>
        <w:tc>
          <w:tcPr>
            <w:tcW w:w="1276"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15187826</w:t>
            </w:r>
          </w:p>
        </w:tc>
        <w:tc>
          <w:tcPr>
            <w:tcW w:w="850"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0,025</w:t>
            </w:r>
            <w:r>
              <w:rPr>
                <w:rFonts w:ascii="Times New Roman" w:eastAsia="SimSun" w:hAnsi="Times New Roman" w:cs="Times New Roman"/>
                <w:kern w:val="1"/>
              </w:rPr>
              <w:t>0</w:t>
            </w:r>
          </w:p>
        </w:tc>
        <w:tc>
          <w:tcPr>
            <w:tcW w:w="1418"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3</w:t>
            </w:r>
          </w:p>
        </w:tc>
        <w:tc>
          <w:tcPr>
            <w:tcW w:w="1134"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16826188</w:t>
            </w:r>
          </w:p>
        </w:tc>
        <w:tc>
          <w:tcPr>
            <w:tcW w:w="850"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0,025</w:t>
            </w:r>
            <w:r>
              <w:rPr>
                <w:rFonts w:ascii="Times New Roman" w:eastAsia="SimSun" w:hAnsi="Times New Roman" w:cs="Times New Roman"/>
                <w:kern w:val="1"/>
              </w:rPr>
              <w:t>0</w:t>
            </w:r>
          </w:p>
        </w:tc>
      </w:tr>
      <w:tr w:rsidR="009412D7" w:rsidRPr="00D43E00" w:rsidTr="00897C06">
        <w:tc>
          <w:tcPr>
            <w:tcW w:w="2376" w:type="dxa"/>
          </w:tcPr>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 xml:space="preserve">Субсидии   </w:t>
            </w:r>
            <w:r>
              <w:rPr>
                <w:rFonts w:ascii="Times New Roman" w:eastAsia="SimSun" w:hAnsi="Times New Roman" w:cs="Times New Roman"/>
                <w:kern w:val="1"/>
              </w:rPr>
              <w:t>БУ</w:t>
            </w:r>
            <w:r w:rsidRPr="00742DC9">
              <w:rPr>
                <w:rFonts w:ascii="Times New Roman" w:eastAsia="SimSun" w:hAnsi="Times New Roman" w:cs="Times New Roman"/>
                <w:kern w:val="1"/>
              </w:rPr>
              <w:t xml:space="preserve">    на финансовое  обеспечение  </w:t>
            </w:r>
            <w:proofErr w:type="spellStart"/>
            <w:r w:rsidRPr="00742DC9">
              <w:rPr>
                <w:rFonts w:ascii="Times New Roman" w:eastAsia="SimSun" w:hAnsi="Times New Roman" w:cs="Times New Roman"/>
                <w:kern w:val="1"/>
              </w:rPr>
              <w:t>гос</w:t>
            </w:r>
            <w:r>
              <w:rPr>
                <w:rFonts w:ascii="Times New Roman" w:eastAsia="SimSun" w:hAnsi="Times New Roman" w:cs="Times New Roman"/>
                <w:kern w:val="1"/>
              </w:rPr>
              <w:t>задания</w:t>
            </w:r>
            <w:proofErr w:type="spellEnd"/>
          </w:p>
        </w:tc>
        <w:tc>
          <w:tcPr>
            <w:tcW w:w="1418"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13</w:t>
            </w:r>
          </w:p>
        </w:tc>
        <w:tc>
          <w:tcPr>
            <w:tcW w:w="1276"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27530198</w:t>
            </w:r>
          </w:p>
        </w:tc>
        <w:tc>
          <w:tcPr>
            <w:tcW w:w="850"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0,045</w:t>
            </w:r>
            <w:r>
              <w:rPr>
                <w:rFonts w:ascii="Times New Roman" w:eastAsia="SimSun" w:hAnsi="Times New Roman" w:cs="Times New Roman"/>
                <w:kern w:val="1"/>
              </w:rPr>
              <w:t>0</w:t>
            </w:r>
          </w:p>
        </w:tc>
        <w:tc>
          <w:tcPr>
            <w:tcW w:w="1418"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13</w:t>
            </w:r>
          </w:p>
        </w:tc>
        <w:tc>
          <w:tcPr>
            <w:tcW w:w="1134"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35197152</w:t>
            </w:r>
          </w:p>
        </w:tc>
        <w:tc>
          <w:tcPr>
            <w:tcW w:w="850"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0,054</w:t>
            </w:r>
            <w:r>
              <w:rPr>
                <w:rFonts w:ascii="Times New Roman" w:eastAsia="SimSun" w:hAnsi="Times New Roman" w:cs="Times New Roman"/>
                <w:kern w:val="1"/>
              </w:rPr>
              <w:t>0</w:t>
            </w:r>
          </w:p>
        </w:tc>
      </w:tr>
      <w:tr w:rsidR="009412D7" w:rsidRPr="00D43E00" w:rsidTr="00897C06">
        <w:tc>
          <w:tcPr>
            <w:tcW w:w="2376" w:type="dxa"/>
          </w:tcPr>
          <w:p w:rsidR="009412D7"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 xml:space="preserve">Субсидии </w:t>
            </w:r>
            <w:r>
              <w:rPr>
                <w:rFonts w:ascii="Times New Roman" w:eastAsia="SimSun" w:hAnsi="Times New Roman" w:cs="Times New Roman"/>
                <w:kern w:val="1"/>
              </w:rPr>
              <w:t xml:space="preserve"> БУ</w:t>
            </w:r>
            <w:r w:rsidRPr="00742DC9">
              <w:rPr>
                <w:rFonts w:ascii="Times New Roman" w:eastAsia="SimSun" w:hAnsi="Times New Roman" w:cs="Times New Roman"/>
                <w:kern w:val="1"/>
              </w:rPr>
              <w:t xml:space="preserve">  </w:t>
            </w:r>
          </w:p>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на  иные</w:t>
            </w:r>
            <w:r>
              <w:rPr>
                <w:rFonts w:ascii="Times New Roman" w:eastAsia="SimSun" w:hAnsi="Times New Roman" w:cs="Times New Roman"/>
                <w:kern w:val="1"/>
              </w:rPr>
              <w:t xml:space="preserve"> </w:t>
            </w:r>
            <w:r w:rsidRPr="00742DC9">
              <w:rPr>
                <w:rFonts w:ascii="Times New Roman" w:eastAsia="SimSun" w:hAnsi="Times New Roman" w:cs="Times New Roman"/>
                <w:kern w:val="1"/>
              </w:rPr>
              <w:t xml:space="preserve">цели                                       </w:t>
            </w:r>
          </w:p>
        </w:tc>
        <w:tc>
          <w:tcPr>
            <w:tcW w:w="1418"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12</w:t>
            </w:r>
          </w:p>
        </w:tc>
        <w:tc>
          <w:tcPr>
            <w:tcW w:w="1276"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11071015</w:t>
            </w:r>
          </w:p>
        </w:tc>
        <w:tc>
          <w:tcPr>
            <w:tcW w:w="850"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0,018</w:t>
            </w:r>
            <w:r>
              <w:rPr>
                <w:rFonts w:ascii="Times New Roman" w:eastAsia="SimSun" w:hAnsi="Times New Roman" w:cs="Times New Roman"/>
                <w:kern w:val="1"/>
              </w:rPr>
              <w:t>0</w:t>
            </w:r>
          </w:p>
        </w:tc>
        <w:tc>
          <w:tcPr>
            <w:tcW w:w="1418"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11</w:t>
            </w:r>
          </w:p>
        </w:tc>
        <w:tc>
          <w:tcPr>
            <w:tcW w:w="1134"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10070237</w:t>
            </w:r>
          </w:p>
        </w:tc>
        <w:tc>
          <w:tcPr>
            <w:tcW w:w="850"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0,015</w:t>
            </w:r>
            <w:r>
              <w:rPr>
                <w:rFonts w:ascii="Times New Roman" w:eastAsia="SimSun" w:hAnsi="Times New Roman" w:cs="Times New Roman"/>
                <w:kern w:val="1"/>
              </w:rPr>
              <w:t>0</w:t>
            </w:r>
          </w:p>
        </w:tc>
      </w:tr>
      <w:tr w:rsidR="009412D7" w:rsidRPr="00D43E00" w:rsidTr="00897C06">
        <w:tc>
          <w:tcPr>
            <w:tcW w:w="2376" w:type="dxa"/>
          </w:tcPr>
          <w:p w:rsidR="009412D7" w:rsidRPr="00742DC9" w:rsidRDefault="009412D7" w:rsidP="00897C06">
            <w:pPr>
              <w:pStyle w:val="ConsPlusCell"/>
              <w:suppressAutoHyphens/>
              <w:rPr>
                <w:rFonts w:ascii="Times New Roman" w:eastAsia="SimSun" w:hAnsi="Times New Roman" w:cs="Times New Roman"/>
                <w:kern w:val="1"/>
              </w:rPr>
            </w:pPr>
            <w:r w:rsidRPr="00742DC9">
              <w:rPr>
                <w:rFonts w:ascii="Times New Roman" w:eastAsia="SimSun" w:hAnsi="Times New Roman" w:cs="Times New Roman"/>
                <w:kern w:val="1"/>
              </w:rPr>
              <w:t>Всего</w:t>
            </w:r>
          </w:p>
        </w:tc>
        <w:tc>
          <w:tcPr>
            <w:tcW w:w="1418" w:type="dxa"/>
          </w:tcPr>
          <w:p w:rsidR="009412D7" w:rsidRPr="00742DC9" w:rsidRDefault="009412D7" w:rsidP="00897C06">
            <w:pPr>
              <w:pStyle w:val="ConsPlusCell"/>
              <w:suppressAutoHyphens/>
              <w:jc w:val="right"/>
              <w:rPr>
                <w:rFonts w:ascii="Times New Roman" w:eastAsia="SimSun" w:hAnsi="Times New Roman" w:cs="Times New Roman"/>
                <w:kern w:val="1"/>
              </w:rPr>
            </w:pPr>
          </w:p>
        </w:tc>
        <w:tc>
          <w:tcPr>
            <w:tcW w:w="1276"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54120410</w:t>
            </w:r>
          </w:p>
        </w:tc>
        <w:tc>
          <w:tcPr>
            <w:tcW w:w="850"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0,0885</w:t>
            </w:r>
          </w:p>
        </w:tc>
        <w:tc>
          <w:tcPr>
            <w:tcW w:w="1418" w:type="dxa"/>
          </w:tcPr>
          <w:p w:rsidR="009412D7" w:rsidRPr="00742DC9" w:rsidRDefault="009412D7" w:rsidP="00897C06">
            <w:pPr>
              <w:pStyle w:val="ConsPlusCell"/>
              <w:suppressAutoHyphens/>
              <w:jc w:val="right"/>
              <w:rPr>
                <w:rFonts w:ascii="Times New Roman" w:eastAsia="SimSun" w:hAnsi="Times New Roman" w:cs="Times New Roman"/>
                <w:kern w:val="1"/>
              </w:rPr>
            </w:pPr>
          </w:p>
        </w:tc>
        <w:tc>
          <w:tcPr>
            <w:tcW w:w="1134"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62715093</w:t>
            </w:r>
          </w:p>
        </w:tc>
        <w:tc>
          <w:tcPr>
            <w:tcW w:w="850" w:type="dxa"/>
          </w:tcPr>
          <w:p w:rsidR="009412D7" w:rsidRPr="00742DC9" w:rsidRDefault="009412D7" w:rsidP="00897C06">
            <w:pPr>
              <w:pStyle w:val="ConsPlusCell"/>
              <w:suppressAutoHyphens/>
              <w:jc w:val="right"/>
              <w:rPr>
                <w:rFonts w:ascii="Times New Roman" w:eastAsia="SimSun" w:hAnsi="Times New Roman" w:cs="Times New Roman"/>
                <w:kern w:val="1"/>
              </w:rPr>
            </w:pPr>
            <w:r w:rsidRPr="00742DC9">
              <w:rPr>
                <w:rFonts w:ascii="Times New Roman" w:eastAsia="SimSun" w:hAnsi="Times New Roman" w:cs="Times New Roman"/>
                <w:kern w:val="1"/>
              </w:rPr>
              <w:t>0,095</w:t>
            </w:r>
            <w:r>
              <w:rPr>
                <w:rFonts w:ascii="Times New Roman" w:eastAsia="SimSun" w:hAnsi="Times New Roman" w:cs="Times New Roman"/>
                <w:kern w:val="1"/>
              </w:rPr>
              <w:t>0</w:t>
            </w:r>
          </w:p>
        </w:tc>
      </w:tr>
    </w:tbl>
    <w:p w:rsidR="00285E2F" w:rsidRDefault="00D84ACD" w:rsidP="009412D7">
      <w:pPr>
        <w:spacing w:line="360" w:lineRule="auto"/>
        <w:ind w:firstLine="851"/>
        <w:jc w:val="both"/>
        <w:rPr>
          <w:sz w:val="28"/>
          <w:szCs w:val="28"/>
        </w:rPr>
      </w:pPr>
      <w:r>
        <w:rPr>
          <w:sz w:val="28"/>
          <w:szCs w:val="28"/>
        </w:rPr>
        <w:t>Если сравнить упомянутые выше цифры с долей ВВП, которая выделяется в целом на отрасль, а именно 0,14%(</w:t>
      </w:r>
      <w:r w:rsidRPr="00742DC9">
        <w:rPr>
          <w:sz w:val="28"/>
          <w:szCs w:val="28"/>
        </w:rPr>
        <w:t>см. Таблицу 3),</w:t>
      </w:r>
      <w:r>
        <w:rPr>
          <w:sz w:val="28"/>
          <w:szCs w:val="28"/>
        </w:rPr>
        <w:t xml:space="preserve">то можно </w:t>
      </w:r>
      <w:r>
        <w:rPr>
          <w:sz w:val="28"/>
          <w:szCs w:val="28"/>
        </w:rPr>
        <w:lastRenderedPageBreak/>
        <w:t xml:space="preserve">сделать вывод, что на выполнение основной цели создания бюджетных организаций - оказание гражданам социальных услуг - уходит две трети средств, поступающих в эту сферу из бюджета. </w:t>
      </w:r>
    </w:p>
    <w:p w:rsidR="00285E2F" w:rsidRPr="00EC665C" w:rsidRDefault="00D84ACD" w:rsidP="00EC665C">
      <w:pPr>
        <w:spacing w:line="360" w:lineRule="auto"/>
        <w:ind w:firstLine="851"/>
        <w:jc w:val="both"/>
        <w:rPr>
          <w:sz w:val="28"/>
          <w:szCs w:val="28"/>
        </w:rPr>
      </w:pPr>
      <w:r>
        <w:rPr>
          <w:sz w:val="28"/>
          <w:szCs w:val="28"/>
        </w:rPr>
        <w:t xml:space="preserve">Что касается данных 2013 </w:t>
      </w:r>
      <w:r w:rsidR="009412D7">
        <w:rPr>
          <w:sz w:val="28"/>
          <w:szCs w:val="28"/>
        </w:rPr>
        <w:t>года, то наблюдается увеличение</w:t>
      </w:r>
      <w:r>
        <w:rPr>
          <w:sz w:val="28"/>
          <w:szCs w:val="28"/>
        </w:rPr>
        <w:t xml:space="preserve"> всех показателей. Так, доля ВВП, перераспределяемая бюджетными учреждениями, составила 0,094%,а если смотреть по всем типам учреждений в целом, наб</w:t>
      </w:r>
      <w:r w:rsidR="00CA6806">
        <w:rPr>
          <w:sz w:val="28"/>
          <w:szCs w:val="28"/>
        </w:rPr>
        <w:t>людается возрастание показателя</w:t>
      </w:r>
      <w:r>
        <w:rPr>
          <w:sz w:val="28"/>
          <w:szCs w:val="28"/>
        </w:rPr>
        <w:t xml:space="preserve"> до 0,095%ВВП.</w:t>
      </w:r>
      <w:r w:rsidR="00CA6806">
        <w:rPr>
          <w:sz w:val="28"/>
          <w:szCs w:val="28"/>
        </w:rPr>
        <w:t xml:space="preserve"> </w:t>
      </w:r>
      <w:r w:rsidRPr="00973495">
        <w:rPr>
          <w:sz w:val="28"/>
          <w:szCs w:val="28"/>
        </w:rPr>
        <w:t>Однако в соотношении с</w:t>
      </w:r>
      <w:r>
        <w:rPr>
          <w:sz w:val="28"/>
          <w:szCs w:val="28"/>
        </w:rPr>
        <w:t xml:space="preserve"> показателем объема </w:t>
      </w:r>
      <w:r w:rsidRPr="00973495">
        <w:rPr>
          <w:sz w:val="28"/>
          <w:szCs w:val="28"/>
        </w:rPr>
        <w:t>средств,</w:t>
      </w:r>
      <w:r>
        <w:rPr>
          <w:sz w:val="28"/>
          <w:szCs w:val="28"/>
        </w:rPr>
        <w:t xml:space="preserve"> выделенных</w:t>
      </w:r>
      <w:r w:rsidRPr="00973495">
        <w:rPr>
          <w:sz w:val="28"/>
          <w:szCs w:val="28"/>
        </w:rPr>
        <w:t xml:space="preserve"> в федеральном бюджете 2013 года для сферы в целом,</w:t>
      </w:r>
      <w:r>
        <w:rPr>
          <w:sz w:val="28"/>
          <w:szCs w:val="28"/>
        </w:rPr>
        <w:t xml:space="preserve"> </w:t>
      </w:r>
      <w:r w:rsidRPr="00973495">
        <w:rPr>
          <w:sz w:val="28"/>
          <w:szCs w:val="28"/>
        </w:rPr>
        <w:t>данный показатель остался неизменным</w:t>
      </w:r>
      <w:r>
        <w:rPr>
          <w:sz w:val="28"/>
          <w:szCs w:val="28"/>
        </w:rPr>
        <w:t>.</w:t>
      </w:r>
    </w:p>
    <w:p w:rsidR="009412D7" w:rsidRDefault="009B063A" w:rsidP="008A1D83">
      <w:pPr>
        <w:spacing w:line="360" w:lineRule="auto"/>
        <w:ind w:firstLine="851"/>
        <w:jc w:val="both"/>
        <w:rPr>
          <w:sz w:val="28"/>
          <w:szCs w:val="28"/>
        </w:rPr>
      </w:pPr>
      <w:r w:rsidRPr="003B7ACA">
        <w:rPr>
          <w:b/>
          <w:sz w:val="28"/>
          <w:szCs w:val="28"/>
        </w:rPr>
        <w:t xml:space="preserve">Здравоохранение. </w:t>
      </w:r>
      <w:r w:rsidR="00CA6806">
        <w:rPr>
          <w:sz w:val="28"/>
          <w:szCs w:val="28"/>
        </w:rPr>
        <w:t>Таблица 5</w:t>
      </w:r>
      <w:r w:rsidRPr="003B7ACA">
        <w:rPr>
          <w:sz w:val="28"/>
          <w:szCs w:val="28"/>
        </w:rPr>
        <w:t xml:space="preserve"> показывает, что общая доля ВВП, которая перераспределяется всеми тремя типами бюджетных организаций в области здравоохранения, </w:t>
      </w:r>
      <w:r>
        <w:rPr>
          <w:sz w:val="28"/>
          <w:szCs w:val="28"/>
        </w:rPr>
        <w:t>в 2012 году составила 0,44%.</w:t>
      </w:r>
    </w:p>
    <w:p w:rsidR="009412D7" w:rsidRPr="009412D7" w:rsidRDefault="009412D7" w:rsidP="009412D7">
      <w:pPr>
        <w:pStyle w:val="af9"/>
        <w:keepNext/>
        <w:rPr>
          <w:color w:val="auto"/>
          <w:sz w:val="24"/>
          <w:szCs w:val="24"/>
        </w:rPr>
      </w:pPr>
      <w:r w:rsidRPr="005C3B31">
        <w:rPr>
          <w:color w:val="auto"/>
          <w:sz w:val="24"/>
          <w:szCs w:val="24"/>
        </w:rPr>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5</w:t>
      </w:r>
      <w:r w:rsidR="00ED3187" w:rsidRPr="005C3B31">
        <w:rPr>
          <w:color w:val="auto"/>
          <w:sz w:val="24"/>
          <w:szCs w:val="24"/>
        </w:rPr>
        <w:fldChar w:fldCharType="end"/>
      </w:r>
      <w:r w:rsidRPr="005C3B31">
        <w:rPr>
          <w:color w:val="auto"/>
          <w:sz w:val="24"/>
          <w:szCs w:val="24"/>
        </w:rPr>
        <w:t>. Распределение средств федерального бюджета по различным типам бюджетных организа</w:t>
      </w:r>
      <w:r>
        <w:rPr>
          <w:color w:val="auto"/>
          <w:sz w:val="24"/>
          <w:szCs w:val="24"/>
        </w:rPr>
        <w:t>ций в сфере здравоохранения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276"/>
        <w:gridCol w:w="1276"/>
        <w:gridCol w:w="992"/>
        <w:gridCol w:w="1276"/>
        <w:gridCol w:w="1134"/>
        <w:gridCol w:w="992"/>
      </w:tblGrid>
      <w:tr w:rsidR="009412D7" w:rsidRPr="002305AC" w:rsidTr="00897C06">
        <w:tc>
          <w:tcPr>
            <w:tcW w:w="9464" w:type="dxa"/>
            <w:gridSpan w:val="7"/>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Здравоохранение</w:t>
            </w:r>
          </w:p>
        </w:tc>
      </w:tr>
      <w:tr w:rsidR="009412D7" w:rsidRPr="002305AC" w:rsidTr="00897C06">
        <w:tc>
          <w:tcPr>
            <w:tcW w:w="2518" w:type="dxa"/>
          </w:tcPr>
          <w:p w:rsidR="009412D7" w:rsidRPr="00057416" w:rsidRDefault="009412D7" w:rsidP="00897C06">
            <w:pPr>
              <w:pStyle w:val="ConsPlusCell"/>
              <w:suppressAutoHyphens/>
              <w:rPr>
                <w:rFonts w:ascii="Times New Roman" w:eastAsia="SimSun" w:hAnsi="Times New Roman" w:cs="Times New Roman"/>
                <w:kern w:val="1"/>
              </w:rPr>
            </w:pPr>
          </w:p>
        </w:tc>
        <w:tc>
          <w:tcPr>
            <w:tcW w:w="3544" w:type="dxa"/>
            <w:gridSpan w:val="3"/>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2012 год</w:t>
            </w:r>
          </w:p>
        </w:tc>
        <w:tc>
          <w:tcPr>
            <w:tcW w:w="3402" w:type="dxa"/>
            <w:gridSpan w:val="3"/>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2013 год</w:t>
            </w:r>
          </w:p>
        </w:tc>
      </w:tr>
      <w:tr w:rsidR="009412D7" w:rsidRPr="002305AC" w:rsidTr="00897C06">
        <w:tc>
          <w:tcPr>
            <w:tcW w:w="2518" w:type="dxa"/>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Вид бюджетного дохода</w:t>
            </w:r>
          </w:p>
        </w:tc>
        <w:tc>
          <w:tcPr>
            <w:tcW w:w="1276" w:type="dxa"/>
          </w:tcPr>
          <w:p w:rsidR="009412D7" w:rsidRPr="0027784D" w:rsidRDefault="009412D7" w:rsidP="00897C06">
            <w:pPr>
              <w:pStyle w:val="ConsPlusCell"/>
              <w:suppressAutoHyphens/>
              <w:rPr>
                <w:rFonts w:ascii="Times New Roman" w:eastAsia="SimSun" w:hAnsi="Times New Roman" w:cs="Times New Roman"/>
                <w:kern w:val="1"/>
                <w:sz w:val="16"/>
                <w:szCs w:val="16"/>
              </w:rPr>
            </w:pPr>
            <w:r w:rsidRPr="0027784D">
              <w:rPr>
                <w:rFonts w:ascii="Times New Roman" w:eastAsia="SimSun" w:hAnsi="Times New Roman" w:cs="Times New Roman"/>
                <w:kern w:val="1"/>
                <w:sz w:val="16"/>
                <w:szCs w:val="16"/>
              </w:rPr>
              <w:t xml:space="preserve">Количество </w:t>
            </w:r>
            <w:r>
              <w:rPr>
                <w:rFonts w:ascii="Times New Roman" w:eastAsia="SimSun" w:hAnsi="Times New Roman" w:cs="Times New Roman"/>
                <w:kern w:val="1"/>
                <w:sz w:val="16"/>
                <w:szCs w:val="16"/>
              </w:rPr>
              <w:t>всех видов доходов</w:t>
            </w:r>
          </w:p>
          <w:p w:rsidR="009412D7" w:rsidRPr="00057416" w:rsidRDefault="009412D7" w:rsidP="00897C06">
            <w:pPr>
              <w:pStyle w:val="ConsPlusCell"/>
              <w:suppressAutoHyphens/>
              <w:rPr>
                <w:rFonts w:ascii="Times New Roman" w:eastAsia="SimSun" w:hAnsi="Times New Roman" w:cs="Times New Roman"/>
                <w:kern w:val="1"/>
              </w:rPr>
            </w:pPr>
            <w:r w:rsidRPr="0027784D">
              <w:rPr>
                <w:rFonts w:ascii="Times New Roman" w:eastAsia="SimSun" w:hAnsi="Times New Roman" w:cs="Times New Roman"/>
                <w:kern w:val="1"/>
                <w:sz w:val="16"/>
                <w:szCs w:val="16"/>
              </w:rPr>
              <w:t>по всем целевым статьям</w:t>
            </w:r>
          </w:p>
        </w:tc>
        <w:tc>
          <w:tcPr>
            <w:tcW w:w="1276" w:type="dxa"/>
          </w:tcPr>
          <w:p w:rsidR="009412D7"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Общая сумма</w:t>
            </w:r>
          </w:p>
          <w:p w:rsidR="009412D7" w:rsidRPr="00057416" w:rsidRDefault="009412D7" w:rsidP="00897C06">
            <w:pPr>
              <w:pStyle w:val="ConsPlusCell"/>
              <w:suppressAutoHyphens/>
              <w:rPr>
                <w:rFonts w:ascii="Times New Roman" w:eastAsia="SimSun" w:hAnsi="Times New Roman" w:cs="Times New Roman"/>
                <w:kern w:val="1"/>
              </w:rPr>
            </w:pPr>
            <w:r w:rsidRPr="00930892">
              <w:rPr>
                <w:rFonts w:ascii="Times New Roman" w:eastAsia="SimSun" w:hAnsi="Times New Roman" w:cs="Times New Roman"/>
                <w:kern w:val="1"/>
              </w:rPr>
              <w:t>(тыс. руб.)</w:t>
            </w:r>
          </w:p>
        </w:tc>
        <w:tc>
          <w:tcPr>
            <w:tcW w:w="992" w:type="dxa"/>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%от  ВВП</w:t>
            </w:r>
          </w:p>
        </w:tc>
        <w:tc>
          <w:tcPr>
            <w:tcW w:w="1276" w:type="dxa"/>
          </w:tcPr>
          <w:p w:rsidR="009412D7" w:rsidRPr="0027784D" w:rsidRDefault="009412D7" w:rsidP="00897C06">
            <w:pPr>
              <w:pStyle w:val="ConsPlusCell"/>
              <w:suppressAutoHyphens/>
              <w:rPr>
                <w:rFonts w:ascii="Times New Roman" w:eastAsia="SimSun" w:hAnsi="Times New Roman" w:cs="Times New Roman"/>
                <w:kern w:val="1"/>
                <w:sz w:val="16"/>
                <w:szCs w:val="16"/>
              </w:rPr>
            </w:pPr>
            <w:r w:rsidRPr="0027784D">
              <w:rPr>
                <w:rFonts w:ascii="Times New Roman" w:eastAsia="SimSun" w:hAnsi="Times New Roman" w:cs="Times New Roman"/>
                <w:kern w:val="1"/>
                <w:sz w:val="16"/>
                <w:szCs w:val="16"/>
              </w:rPr>
              <w:t xml:space="preserve">Количество </w:t>
            </w:r>
            <w:r>
              <w:rPr>
                <w:rFonts w:ascii="Times New Roman" w:eastAsia="SimSun" w:hAnsi="Times New Roman" w:cs="Times New Roman"/>
                <w:kern w:val="1"/>
                <w:sz w:val="16"/>
                <w:szCs w:val="16"/>
              </w:rPr>
              <w:t>всех видов доходов</w:t>
            </w:r>
          </w:p>
          <w:p w:rsidR="009412D7" w:rsidRPr="00057416" w:rsidRDefault="009412D7" w:rsidP="00897C06">
            <w:pPr>
              <w:pStyle w:val="ConsPlusCell"/>
              <w:suppressAutoHyphens/>
              <w:rPr>
                <w:rFonts w:ascii="Times New Roman" w:eastAsia="SimSun" w:hAnsi="Times New Roman" w:cs="Times New Roman"/>
                <w:kern w:val="1"/>
              </w:rPr>
            </w:pPr>
            <w:r w:rsidRPr="0027784D">
              <w:rPr>
                <w:rFonts w:ascii="Times New Roman" w:eastAsia="SimSun" w:hAnsi="Times New Roman" w:cs="Times New Roman"/>
                <w:kern w:val="1"/>
                <w:sz w:val="16"/>
                <w:szCs w:val="16"/>
              </w:rPr>
              <w:t>по всем целевым статьям</w:t>
            </w:r>
          </w:p>
        </w:tc>
        <w:tc>
          <w:tcPr>
            <w:tcW w:w="1134" w:type="dxa"/>
          </w:tcPr>
          <w:p w:rsidR="009412D7"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Общая сумма</w:t>
            </w:r>
          </w:p>
          <w:p w:rsidR="009412D7" w:rsidRPr="00057416" w:rsidRDefault="009412D7" w:rsidP="00897C06">
            <w:pPr>
              <w:pStyle w:val="ConsPlusCell"/>
              <w:suppressAutoHyphens/>
              <w:rPr>
                <w:rFonts w:ascii="Times New Roman" w:eastAsia="SimSun" w:hAnsi="Times New Roman" w:cs="Times New Roman"/>
                <w:kern w:val="1"/>
              </w:rPr>
            </w:pPr>
            <w:r w:rsidRPr="00930892">
              <w:rPr>
                <w:rFonts w:ascii="Times New Roman" w:eastAsia="SimSun" w:hAnsi="Times New Roman" w:cs="Times New Roman"/>
                <w:kern w:val="1"/>
              </w:rPr>
              <w:t>(тыс. руб.)</w:t>
            </w:r>
          </w:p>
        </w:tc>
        <w:tc>
          <w:tcPr>
            <w:tcW w:w="992" w:type="dxa"/>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 от ВВП</w:t>
            </w:r>
          </w:p>
        </w:tc>
      </w:tr>
      <w:tr w:rsidR="009412D7" w:rsidRPr="002305AC" w:rsidTr="00897C06">
        <w:tc>
          <w:tcPr>
            <w:tcW w:w="2518" w:type="dxa"/>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Бюджетные    инвестиции     в     объекты</w:t>
            </w:r>
          </w:p>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 xml:space="preserve"> государственной  собственности   КУ</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13</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7448724</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0,012</w:t>
            </w:r>
            <w:r>
              <w:rPr>
                <w:rFonts w:ascii="Times New Roman" w:eastAsia="SimSun" w:hAnsi="Times New Roman" w:cs="Times New Roman"/>
                <w:kern w:val="1"/>
              </w:rPr>
              <w:t>00</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7</w:t>
            </w:r>
          </w:p>
        </w:tc>
        <w:tc>
          <w:tcPr>
            <w:tcW w:w="1134"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11218972</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0,017</w:t>
            </w:r>
            <w:r>
              <w:rPr>
                <w:rFonts w:ascii="Times New Roman" w:eastAsia="SimSun" w:hAnsi="Times New Roman" w:cs="Times New Roman"/>
                <w:kern w:val="1"/>
              </w:rPr>
              <w:t>00</w:t>
            </w:r>
          </w:p>
        </w:tc>
      </w:tr>
      <w:tr w:rsidR="009412D7" w:rsidRPr="002305AC" w:rsidTr="00897C06">
        <w:tc>
          <w:tcPr>
            <w:tcW w:w="2518" w:type="dxa"/>
          </w:tcPr>
          <w:p w:rsidR="009412D7" w:rsidRPr="00057416" w:rsidRDefault="009412D7" w:rsidP="00897C06">
            <w:pPr>
              <w:pStyle w:val="ConsPlusCell"/>
              <w:rPr>
                <w:rFonts w:ascii="Times New Roman" w:hAnsi="Times New Roman" w:cs="Times New Roman"/>
              </w:rPr>
            </w:pPr>
            <w:r w:rsidRPr="00057416">
              <w:rPr>
                <w:rFonts w:ascii="Times New Roman" w:hAnsi="Times New Roman" w:cs="Times New Roman"/>
              </w:rPr>
              <w:t xml:space="preserve">Расходы на  выплаты  персоналу КУ             </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5</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42063875</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0,06</w:t>
            </w:r>
            <w:r>
              <w:rPr>
                <w:rFonts w:ascii="Times New Roman" w:eastAsia="SimSun" w:hAnsi="Times New Roman" w:cs="Times New Roman"/>
                <w:kern w:val="1"/>
              </w:rPr>
              <w:t>000</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5</w:t>
            </w:r>
          </w:p>
        </w:tc>
        <w:tc>
          <w:tcPr>
            <w:tcW w:w="1134"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47233085</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0,071</w:t>
            </w:r>
            <w:r>
              <w:rPr>
                <w:rFonts w:ascii="Times New Roman" w:eastAsia="SimSun" w:hAnsi="Times New Roman" w:cs="Times New Roman"/>
                <w:kern w:val="1"/>
              </w:rPr>
              <w:t>00</w:t>
            </w:r>
          </w:p>
        </w:tc>
      </w:tr>
      <w:tr w:rsidR="009412D7" w:rsidRPr="002305AC" w:rsidTr="00897C06">
        <w:tc>
          <w:tcPr>
            <w:tcW w:w="2518" w:type="dxa"/>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Бюджетные    инвестиции     в     объекты</w:t>
            </w:r>
          </w:p>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 xml:space="preserve"> государственной  собственности  БУ  </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19</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49196308</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0,08</w:t>
            </w:r>
            <w:r>
              <w:rPr>
                <w:rFonts w:ascii="Times New Roman" w:eastAsia="SimSun" w:hAnsi="Times New Roman" w:cs="Times New Roman"/>
                <w:kern w:val="1"/>
              </w:rPr>
              <w:t>000</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8</w:t>
            </w:r>
          </w:p>
        </w:tc>
        <w:tc>
          <w:tcPr>
            <w:tcW w:w="1134"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44722376</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0,067</w:t>
            </w:r>
            <w:r>
              <w:rPr>
                <w:rFonts w:ascii="Times New Roman" w:eastAsia="SimSun" w:hAnsi="Times New Roman" w:cs="Times New Roman"/>
                <w:kern w:val="1"/>
              </w:rPr>
              <w:t>00</w:t>
            </w:r>
          </w:p>
        </w:tc>
      </w:tr>
      <w:tr w:rsidR="009412D7" w:rsidRPr="002305AC" w:rsidTr="00897C06">
        <w:tc>
          <w:tcPr>
            <w:tcW w:w="2518" w:type="dxa"/>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 xml:space="preserve">Субсидии   БУ    на финансовое  обеспечение  </w:t>
            </w:r>
            <w:proofErr w:type="spellStart"/>
            <w:r w:rsidRPr="00057416">
              <w:rPr>
                <w:rFonts w:ascii="Times New Roman" w:eastAsia="SimSun" w:hAnsi="Times New Roman" w:cs="Times New Roman"/>
                <w:kern w:val="1"/>
              </w:rPr>
              <w:t>госзадания</w:t>
            </w:r>
            <w:proofErr w:type="spellEnd"/>
            <w:r w:rsidRPr="00057416">
              <w:rPr>
                <w:rFonts w:ascii="Times New Roman" w:eastAsia="SimSun" w:hAnsi="Times New Roman" w:cs="Times New Roman"/>
                <w:kern w:val="1"/>
              </w:rPr>
              <w:t xml:space="preserve">  </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21</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70443816</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0,12</w:t>
            </w:r>
            <w:r>
              <w:rPr>
                <w:rFonts w:ascii="Times New Roman" w:eastAsia="SimSun" w:hAnsi="Times New Roman" w:cs="Times New Roman"/>
                <w:kern w:val="1"/>
              </w:rPr>
              <w:t>000</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22</w:t>
            </w:r>
          </w:p>
        </w:tc>
        <w:tc>
          <w:tcPr>
            <w:tcW w:w="1134"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93774944</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0,14</w:t>
            </w:r>
            <w:r>
              <w:rPr>
                <w:rFonts w:ascii="Times New Roman" w:eastAsia="SimSun" w:hAnsi="Times New Roman" w:cs="Times New Roman"/>
                <w:kern w:val="1"/>
              </w:rPr>
              <w:t>000</w:t>
            </w:r>
          </w:p>
        </w:tc>
      </w:tr>
      <w:tr w:rsidR="009412D7" w:rsidRPr="002305AC" w:rsidTr="00897C06">
        <w:tc>
          <w:tcPr>
            <w:tcW w:w="2518" w:type="dxa"/>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 xml:space="preserve">Субсидии БУ  на  иные цели                                       </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41</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101771167</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0,17</w:t>
            </w:r>
            <w:r>
              <w:rPr>
                <w:rFonts w:ascii="Times New Roman" w:eastAsia="SimSun" w:hAnsi="Times New Roman" w:cs="Times New Roman"/>
                <w:kern w:val="1"/>
              </w:rPr>
              <w:t>000</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38</w:t>
            </w:r>
          </w:p>
        </w:tc>
        <w:tc>
          <w:tcPr>
            <w:tcW w:w="1134"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72284526</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0,11</w:t>
            </w:r>
            <w:r>
              <w:rPr>
                <w:rFonts w:ascii="Times New Roman" w:eastAsia="SimSun" w:hAnsi="Times New Roman" w:cs="Times New Roman"/>
                <w:kern w:val="1"/>
              </w:rPr>
              <w:t>000</w:t>
            </w:r>
          </w:p>
        </w:tc>
      </w:tr>
      <w:tr w:rsidR="009412D7" w:rsidRPr="002305AC" w:rsidTr="00897C06">
        <w:tc>
          <w:tcPr>
            <w:tcW w:w="2518" w:type="dxa"/>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 xml:space="preserve">Субсидии   АУ    на финансовое  обеспечение  </w:t>
            </w:r>
          </w:p>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 xml:space="preserve"> </w:t>
            </w:r>
            <w:proofErr w:type="spellStart"/>
            <w:r w:rsidRPr="00057416">
              <w:rPr>
                <w:rFonts w:ascii="Times New Roman" w:eastAsia="SimSun" w:hAnsi="Times New Roman" w:cs="Times New Roman"/>
                <w:kern w:val="1"/>
              </w:rPr>
              <w:t>госзадания</w:t>
            </w:r>
            <w:proofErr w:type="spellEnd"/>
            <w:r w:rsidRPr="00057416">
              <w:rPr>
                <w:rFonts w:ascii="Times New Roman" w:eastAsia="SimSun" w:hAnsi="Times New Roman" w:cs="Times New Roman"/>
                <w:kern w:val="1"/>
              </w:rPr>
              <w:t xml:space="preserve">   </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1</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210352</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0,0003</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1</w:t>
            </w:r>
          </w:p>
        </w:tc>
        <w:tc>
          <w:tcPr>
            <w:tcW w:w="1134"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562351</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0,00084</w:t>
            </w:r>
          </w:p>
        </w:tc>
      </w:tr>
      <w:tr w:rsidR="009412D7" w:rsidRPr="002305AC" w:rsidTr="00897C06">
        <w:tc>
          <w:tcPr>
            <w:tcW w:w="2518" w:type="dxa"/>
          </w:tcPr>
          <w:p w:rsidR="009412D7" w:rsidRPr="00057416" w:rsidRDefault="009412D7" w:rsidP="00897C06">
            <w:pPr>
              <w:pStyle w:val="ConsPlusCell"/>
              <w:suppressAutoHyphens/>
              <w:rPr>
                <w:rFonts w:ascii="Times New Roman" w:eastAsia="SimSun" w:hAnsi="Times New Roman" w:cs="Times New Roman"/>
                <w:kern w:val="1"/>
              </w:rPr>
            </w:pPr>
            <w:r w:rsidRPr="00057416">
              <w:rPr>
                <w:rFonts w:ascii="Times New Roman" w:eastAsia="SimSun" w:hAnsi="Times New Roman" w:cs="Times New Roman"/>
                <w:kern w:val="1"/>
              </w:rPr>
              <w:t xml:space="preserve">Субсидии АУ  на  иные цели                                       </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1</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13185</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0,00002</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2</w:t>
            </w:r>
          </w:p>
        </w:tc>
        <w:tc>
          <w:tcPr>
            <w:tcW w:w="1134"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24527</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0,00004</w:t>
            </w:r>
          </w:p>
        </w:tc>
      </w:tr>
      <w:tr w:rsidR="009412D7" w:rsidRPr="002305AC" w:rsidTr="00897C06">
        <w:tc>
          <w:tcPr>
            <w:tcW w:w="2518" w:type="dxa"/>
          </w:tcPr>
          <w:p w:rsidR="009412D7" w:rsidRPr="00057416" w:rsidRDefault="009412D7" w:rsidP="00897C06">
            <w:pPr>
              <w:pStyle w:val="ConsPlusCell"/>
              <w:rPr>
                <w:rFonts w:ascii="Times New Roman" w:hAnsi="Times New Roman" w:cs="Times New Roman"/>
              </w:rPr>
            </w:pPr>
            <w:r w:rsidRPr="00057416">
              <w:rPr>
                <w:rFonts w:ascii="Times New Roman" w:hAnsi="Times New Roman" w:cs="Times New Roman"/>
              </w:rPr>
              <w:t>Бюджетные    инвестиции     в     объекты</w:t>
            </w:r>
          </w:p>
          <w:p w:rsidR="009412D7" w:rsidRPr="00057416" w:rsidRDefault="009412D7" w:rsidP="00897C06">
            <w:pPr>
              <w:pStyle w:val="ConsPlusCell"/>
              <w:rPr>
                <w:rFonts w:ascii="Times New Roman" w:hAnsi="Times New Roman" w:cs="Times New Roman"/>
              </w:rPr>
            </w:pPr>
            <w:r w:rsidRPr="00057416">
              <w:rPr>
                <w:rFonts w:ascii="Times New Roman" w:hAnsi="Times New Roman" w:cs="Times New Roman"/>
              </w:rPr>
              <w:t xml:space="preserve"> государственной собственности  АУ                                </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1</w:t>
            </w:r>
          </w:p>
        </w:tc>
        <w:tc>
          <w:tcPr>
            <w:tcW w:w="1134"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230000</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0,0003</w:t>
            </w:r>
            <w:r>
              <w:rPr>
                <w:rFonts w:ascii="Times New Roman" w:eastAsia="SimSun" w:hAnsi="Times New Roman" w:cs="Times New Roman"/>
                <w:kern w:val="1"/>
              </w:rPr>
              <w:t>0</w:t>
            </w:r>
          </w:p>
        </w:tc>
      </w:tr>
      <w:tr w:rsidR="009412D7" w:rsidRPr="002305AC" w:rsidTr="00897C06">
        <w:tc>
          <w:tcPr>
            <w:tcW w:w="2518" w:type="dxa"/>
          </w:tcPr>
          <w:p w:rsidR="009412D7" w:rsidRPr="00057416" w:rsidRDefault="009412D7" w:rsidP="00897C06">
            <w:pPr>
              <w:pStyle w:val="ConsPlusCell"/>
              <w:rPr>
                <w:rFonts w:ascii="Times New Roman" w:hAnsi="Times New Roman" w:cs="Times New Roman"/>
              </w:rPr>
            </w:pPr>
            <w:r w:rsidRPr="00057416">
              <w:rPr>
                <w:rFonts w:ascii="Times New Roman" w:hAnsi="Times New Roman" w:cs="Times New Roman"/>
              </w:rPr>
              <w:t>Всего</w:t>
            </w:r>
          </w:p>
        </w:tc>
        <w:tc>
          <w:tcPr>
            <w:tcW w:w="1276" w:type="dxa"/>
          </w:tcPr>
          <w:p w:rsidR="009412D7" w:rsidRPr="00057416" w:rsidRDefault="009412D7" w:rsidP="00897C06">
            <w:pPr>
              <w:pStyle w:val="ConsPlusCell"/>
              <w:suppressAutoHyphens/>
              <w:rPr>
                <w:rFonts w:ascii="Times New Roman" w:eastAsia="SimSun" w:hAnsi="Times New Roman" w:cs="Times New Roman"/>
                <w:kern w:val="1"/>
              </w:rPr>
            </w:pP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264447427</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0,44</w:t>
            </w:r>
            <w:r>
              <w:rPr>
                <w:rFonts w:ascii="Times New Roman" w:eastAsia="SimSun" w:hAnsi="Times New Roman" w:cs="Times New Roman"/>
                <w:kern w:val="1"/>
              </w:rPr>
              <w:t>000</w:t>
            </w:r>
          </w:p>
        </w:tc>
        <w:tc>
          <w:tcPr>
            <w:tcW w:w="1276" w:type="dxa"/>
          </w:tcPr>
          <w:p w:rsidR="009412D7" w:rsidRPr="00057416" w:rsidRDefault="009412D7" w:rsidP="00897C06">
            <w:pPr>
              <w:pStyle w:val="ConsPlusCell"/>
              <w:suppressAutoHyphens/>
              <w:jc w:val="right"/>
              <w:rPr>
                <w:rFonts w:ascii="Times New Roman" w:eastAsia="SimSun" w:hAnsi="Times New Roman" w:cs="Times New Roman"/>
                <w:kern w:val="1"/>
              </w:rPr>
            </w:pPr>
          </w:p>
        </w:tc>
        <w:tc>
          <w:tcPr>
            <w:tcW w:w="1134"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270050781</w:t>
            </w:r>
          </w:p>
        </w:tc>
        <w:tc>
          <w:tcPr>
            <w:tcW w:w="992" w:type="dxa"/>
          </w:tcPr>
          <w:p w:rsidR="009412D7" w:rsidRPr="00057416" w:rsidRDefault="009412D7" w:rsidP="00897C06">
            <w:pPr>
              <w:pStyle w:val="ConsPlusCell"/>
              <w:suppressAutoHyphens/>
              <w:jc w:val="right"/>
              <w:rPr>
                <w:rFonts w:ascii="Times New Roman" w:eastAsia="SimSun" w:hAnsi="Times New Roman" w:cs="Times New Roman"/>
                <w:kern w:val="1"/>
              </w:rPr>
            </w:pPr>
            <w:r w:rsidRPr="00057416">
              <w:rPr>
                <w:rFonts w:ascii="Times New Roman" w:eastAsia="SimSun" w:hAnsi="Times New Roman" w:cs="Times New Roman"/>
                <w:kern w:val="1"/>
              </w:rPr>
              <w:t>0,41</w:t>
            </w:r>
            <w:r>
              <w:rPr>
                <w:rFonts w:ascii="Times New Roman" w:eastAsia="SimSun" w:hAnsi="Times New Roman" w:cs="Times New Roman"/>
                <w:kern w:val="1"/>
              </w:rPr>
              <w:t>000</w:t>
            </w:r>
          </w:p>
        </w:tc>
      </w:tr>
    </w:tbl>
    <w:p w:rsidR="009B063A" w:rsidRDefault="009B063A" w:rsidP="009412D7">
      <w:pPr>
        <w:spacing w:line="360" w:lineRule="auto"/>
        <w:ind w:firstLine="851"/>
        <w:jc w:val="both"/>
        <w:rPr>
          <w:b/>
        </w:rPr>
      </w:pPr>
      <w:r>
        <w:rPr>
          <w:sz w:val="28"/>
          <w:szCs w:val="28"/>
        </w:rPr>
        <w:lastRenderedPageBreak/>
        <w:t>Примечательно,</w:t>
      </w:r>
      <w:r w:rsidR="009412D7">
        <w:rPr>
          <w:sz w:val="28"/>
          <w:szCs w:val="28"/>
        </w:rPr>
        <w:t xml:space="preserve"> </w:t>
      </w:r>
      <w:r>
        <w:rPr>
          <w:sz w:val="28"/>
          <w:szCs w:val="28"/>
        </w:rPr>
        <w:t>что в данной сфере,</w:t>
      </w:r>
      <w:r w:rsidR="00CA6806">
        <w:rPr>
          <w:sz w:val="28"/>
          <w:szCs w:val="28"/>
        </w:rPr>
        <w:t xml:space="preserve"> </w:t>
      </w:r>
      <w:r>
        <w:rPr>
          <w:sz w:val="28"/>
          <w:szCs w:val="28"/>
        </w:rPr>
        <w:t xml:space="preserve">в отличие от сферы культуры, представлены все три типа учреждений, при этом по-прежнему через бюджетные организации перераспределяется большая часть средств, выделенных на функционирование всех учреждений, а именно 0,37% ВВП. </w:t>
      </w:r>
    </w:p>
    <w:p w:rsidR="00285E2F" w:rsidRPr="009B063A" w:rsidRDefault="009B063A" w:rsidP="009B063A">
      <w:pPr>
        <w:spacing w:line="360" w:lineRule="auto"/>
        <w:ind w:firstLine="851"/>
        <w:jc w:val="both"/>
        <w:rPr>
          <w:b/>
        </w:rPr>
      </w:pPr>
      <w:r>
        <w:rPr>
          <w:sz w:val="28"/>
          <w:szCs w:val="28"/>
        </w:rPr>
        <w:t>Для казенных и автономных учреждений данные показатели незначительны,0,072% и 0,00032% соответственно</w:t>
      </w:r>
      <w:r w:rsidR="00D84ACD">
        <w:rPr>
          <w:sz w:val="28"/>
          <w:szCs w:val="28"/>
        </w:rPr>
        <w:t>. Сравнивая с долей ВВП, которая предусматривалась бюджетной росписью по разделу «здравоохранение» в целом (0,88%ВВП),</w:t>
      </w:r>
      <w:r w:rsidR="009412D7">
        <w:rPr>
          <w:sz w:val="28"/>
          <w:szCs w:val="28"/>
        </w:rPr>
        <w:t xml:space="preserve"> </w:t>
      </w:r>
      <w:r w:rsidR="00D84ACD">
        <w:rPr>
          <w:sz w:val="28"/>
          <w:szCs w:val="28"/>
        </w:rPr>
        <w:t xml:space="preserve">видно, что на функционирование бюджетной организаций уходит половина этой доли. </w:t>
      </w:r>
    </w:p>
    <w:p w:rsidR="00285E2F" w:rsidRDefault="00D84ACD" w:rsidP="00285E2F">
      <w:pPr>
        <w:pStyle w:val="ConsPlusCel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Относительно данных за 2013 год, доля перераспределяемого ВВП уменьшилась до 0,41%,</w:t>
      </w:r>
      <w:r w:rsidR="00CA6806">
        <w:rPr>
          <w:rFonts w:ascii="Times New Roman" w:hAnsi="Times New Roman" w:cs="Times New Roman"/>
          <w:sz w:val="28"/>
          <w:szCs w:val="28"/>
        </w:rPr>
        <w:t xml:space="preserve"> </w:t>
      </w:r>
      <w:r>
        <w:rPr>
          <w:rFonts w:ascii="Times New Roman" w:hAnsi="Times New Roman" w:cs="Times New Roman"/>
          <w:sz w:val="28"/>
          <w:szCs w:val="28"/>
        </w:rPr>
        <w:t>однако доля средств, выделяемых на отрасль в целом, также сократилась до 0,74%ВВП(см Таблицу 3),</w:t>
      </w:r>
      <w:r w:rsidR="00CA6806">
        <w:rPr>
          <w:rFonts w:ascii="Times New Roman" w:hAnsi="Times New Roman" w:cs="Times New Roman"/>
          <w:sz w:val="28"/>
          <w:szCs w:val="28"/>
        </w:rPr>
        <w:t xml:space="preserve"> </w:t>
      </w:r>
      <w:r>
        <w:rPr>
          <w:rFonts w:ascii="Times New Roman" w:hAnsi="Times New Roman" w:cs="Times New Roman"/>
          <w:sz w:val="28"/>
          <w:szCs w:val="28"/>
        </w:rPr>
        <w:t xml:space="preserve">поэтому можно </w:t>
      </w:r>
      <w:r w:rsidRPr="00EC665C">
        <w:rPr>
          <w:rFonts w:ascii="Times New Roman" w:hAnsi="Times New Roman" w:cs="Times New Roman"/>
          <w:sz w:val="28"/>
          <w:szCs w:val="28"/>
        </w:rPr>
        <w:t>говорить о усилении роли бюджетных организаций в перераспределительных процессах.</w:t>
      </w:r>
      <w:r>
        <w:rPr>
          <w:rFonts w:ascii="Times New Roman" w:hAnsi="Times New Roman" w:cs="Times New Roman"/>
          <w:sz w:val="28"/>
          <w:szCs w:val="28"/>
        </w:rPr>
        <w:t xml:space="preserve"> </w:t>
      </w:r>
    </w:p>
    <w:p w:rsidR="009412D7" w:rsidRPr="00681DC7" w:rsidRDefault="009B063A" w:rsidP="009412D7">
      <w:pPr>
        <w:pStyle w:val="ConsPlusCell"/>
        <w:spacing w:line="360" w:lineRule="auto"/>
        <w:ind w:firstLine="993"/>
        <w:jc w:val="both"/>
        <w:rPr>
          <w:rFonts w:ascii="Times New Roman" w:hAnsi="Times New Roman" w:cs="Times New Roman"/>
          <w:sz w:val="28"/>
          <w:szCs w:val="28"/>
        </w:rPr>
      </w:pPr>
      <w:r w:rsidRPr="00CF16ED">
        <w:rPr>
          <w:rFonts w:ascii="Times New Roman" w:hAnsi="Times New Roman" w:cs="Times New Roman"/>
          <w:b/>
          <w:sz w:val="28"/>
          <w:szCs w:val="28"/>
        </w:rPr>
        <w:t>Социальная политика.</w:t>
      </w:r>
      <w:r>
        <w:rPr>
          <w:rFonts w:ascii="Times New Roman" w:hAnsi="Times New Roman" w:cs="Times New Roman"/>
          <w:b/>
          <w:sz w:val="28"/>
          <w:szCs w:val="28"/>
        </w:rPr>
        <w:t xml:space="preserve"> </w:t>
      </w:r>
      <w:r>
        <w:rPr>
          <w:rFonts w:ascii="Times New Roman" w:hAnsi="Times New Roman" w:cs="Times New Roman"/>
          <w:sz w:val="28"/>
          <w:szCs w:val="28"/>
        </w:rPr>
        <w:t>Согласно данным Таблицы 6,</w:t>
      </w:r>
      <w:r w:rsidR="00CA6806">
        <w:rPr>
          <w:rFonts w:ascii="Times New Roman" w:hAnsi="Times New Roman" w:cs="Times New Roman"/>
          <w:sz w:val="28"/>
          <w:szCs w:val="28"/>
        </w:rPr>
        <w:t xml:space="preserve"> </w:t>
      </w:r>
      <w:r>
        <w:rPr>
          <w:rFonts w:ascii="Times New Roman" w:hAnsi="Times New Roman" w:cs="Times New Roman"/>
          <w:sz w:val="28"/>
          <w:szCs w:val="28"/>
        </w:rPr>
        <w:t>в сфере социальной политики так же, как и в сфере здравоохранения, в 2012 году в федеральном бюджете закладывались средства на субсидирование деятельности все тр</w:t>
      </w:r>
      <w:r w:rsidR="009412D7">
        <w:rPr>
          <w:rFonts w:ascii="Times New Roman" w:hAnsi="Times New Roman" w:cs="Times New Roman"/>
          <w:sz w:val="28"/>
          <w:szCs w:val="28"/>
        </w:rPr>
        <w:t>ех типов бюджетных организаций.</w:t>
      </w:r>
    </w:p>
    <w:p w:rsidR="009412D7" w:rsidRPr="009412D7" w:rsidRDefault="009412D7" w:rsidP="009412D7">
      <w:pPr>
        <w:pStyle w:val="af9"/>
        <w:keepNext/>
        <w:rPr>
          <w:color w:val="auto"/>
          <w:sz w:val="24"/>
          <w:szCs w:val="24"/>
        </w:rPr>
      </w:pPr>
      <w:r w:rsidRPr="005C3B31">
        <w:rPr>
          <w:color w:val="auto"/>
          <w:sz w:val="24"/>
          <w:szCs w:val="24"/>
        </w:rPr>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6</w:t>
      </w:r>
      <w:r w:rsidR="00ED3187" w:rsidRPr="005C3B31">
        <w:rPr>
          <w:color w:val="auto"/>
          <w:sz w:val="24"/>
          <w:szCs w:val="24"/>
        </w:rPr>
        <w:fldChar w:fldCharType="end"/>
      </w:r>
      <w:r w:rsidRPr="005C3B31">
        <w:rPr>
          <w:color w:val="auto"/>
          <w:sz w:val="24"/>
          <w:szCs w:val="24"/>
        </w:rPr>
        <w:t>. Распределение средств федерального бюджета по различным типам бюджетных орга</w:t>
      </w:r>
      <w:r>
        <w:rPr>
          <w:color w:val="auto"/>
          <w:sz w:val="24"/>
          <w:szCs w:val="24"/>
        </w:rPr>
        <w:t>низаций в сфере социальной политики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418"/>
        <w:gridCol w:w="1134"/>
        <w:gridCol w:w="992"/>
        <w:gridCol w:w="1417"/>
        <w:gridCol w:w="993"/>
        <w:gridCol w:w="992"/>
      </w:tblGrid>
      <w:tr w:rsidR="009412D7" w:rsidRPr="0012455F" w:rsidTr="00897C06">
        <w:tc>
          <w:tcPr>
            <w:tcW w:w="9464" w:type="dxa"/>
            <w:gridSpan w:val="7"/>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Социальная политика</w:t>
            </w:r>
          </w:p>
        </w:tc>
      </w:tr>
      <w:tr w:rsidR="009412D7" w:rsidRPr="0012455F" w:rsidTr="00897C06">
        <w:tc>
          <w:tcPr>
            <w:tcW w:w="2518" w:type="dxa"/>
          </w:tcPr>
          <w:p w:rsidR="009412D7" w:rsidRPr="0012455F" w:rsidRDefault="009412D7" w:rsidP="00897C06">
            <w:pPr>
              <w:pStyle w:val="ConsPlusCell"/>
              <w:suppressAutoHyphens/>
              <w:rPr>
                <w:rFonts w:ascii="Times New Roman" w:eastAsia="SimSun" w:hAnsi="Times New Roman" w:cs="Times New Roman"/>
                <w:kern w:val="1"/>
              </w:rPr>
            </w:pPr>
          </w:p>
        </w:tc>
        <w:tc>
          <w:tcPr>
            <w:tcW w:w="3544" w:type="dxa"/>
            <w:gridSpan w:val="3"/>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2012 год</w:t>
            </w:r>
          </w:p>
        </w:tc>
        <w:tc>
          <w:tcPr>
            <w:tcW w:w="3402" w:type="dxa"/>
            <w:gridSpan w:val="3"/>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2013 год</w:t>
            </w:r>
          </w:p>
        </w:tc>
      </w:tr>
      <w:tr w:rsidR="009412D7" w:rsidRPr="0012455F" w:rsidTr="00897C06">
        <w:tc>
          <w:tcPr>
            <w:tcW w:w="25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Вид бюджетного дохода</w:t>
            </w:r>
          </w:p>
        </w:tc>
        <w:tc>
          <w:tcPr>
            <w:tcW w:w="1418" w:type="dxa"/>
          </w:tcPr>
          <w:p w:rsidR="009412D7" w:rsidRPr="0027784D" w:rsidRDefault="009412D7" w:rsidP="00897C06">
            <w:pPr>
              <w:pStyle w:val="ConsPlusCell"/>
              <w:suppressAutoHyphens/>
              <w:rPr>
                <w:rFonts w:ascii="Times New Roman" w:eastAsia="SimSun" w:hAnsi="Times New Roman" w:cs="Times New Roman"/>
                <w:kern w:val="1"/>
                <w:sz w:val="16"/>
                <w:szCs w:val="16"/>
              </w:rPr>
            </w:pPr>
            <w:r w:rsidRPr="0027784D">
              <w:rPr>
                <w:rFonts w:ascii="Times New Roman" w:eastAsia="SimSun" w:hAnsi="Times New Roman" w:cs="Times New Roman"/>
                <w:kern w:val="1"/>
                <w:sz w:val="16"/>
                <w:szCs w:val="16"/>
              </w:rPr>
              <w:t xml:space="preserve">Количество </w:t>
            </w:r>
            <w:r>
              <w:rPr>
                <w:rFonts w:ascii="Times New Roman" w:eastAsia="SimSun" w:hAnsi="Times New Roman" w:cs="Times New Roman"/>
                <w:kern w:val="1"/>
                <w:sz w:val="16"/>
                <w:szCs w:val="16"/>
              </w:rPr>
              <w:t>всех видов доходов</w:t>
            </w:r>
          </w:p>
          <w:p w:rsidR="009412D7" w:rsidRPr="0012455F" w:rsidRDefault="009412D7" w:rsidP="00897C06">
            <w:pPr>
              <w:pStyle w:val="ConsPlusCell"/>
              <w:suppressAutoHyphens/>
              <w:rPr>
                <w:rFonts w:ascii="Times New Roman" w:eastAsia="SimSun" w:hAnsi="Times New Roman" w:cs="Times New Roman"/>
                <w:kern w:val="1"/>
              </w:rPr>
            </w:pPr>
            <w:r w:rsidRPr="0027784D">
              <w:rPr>
                <w:rFonts w:ascii="Times New Roman" w:eastAsia="SimSun" w:hAnsi="Times New Roman" w:cs="Times New Roman"/>
                <w:kern w:val="1"/>
                <w:sz w:val="16"/>
                <w:szCs w:val="16"/>
              </w:rPr>
              <w:t>по всем целевым статьям</w:t>
            </w:r>
          </w:p>
        </w:tc>
        <w:tc>
          <w:tcPr>
            <w:tcW w:w="1134"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Общая сумма</w:t>
            </w:r>
          </w:p>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(тыс. руб.)</w:t>
            </w:r>
          </w:p>
        </w:tc>
        <w:tc>
          <w:tcPr>
            <w:tcW w:w="992"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 от ВВП </w:t>
            </w:r>
          </w:p>
        </w:tc>
        <w:tc>
          <w:tcPr>
            <w:tcW w:w="1417" w:type="dxa"/>
          </w:tcPr>
          <w:p w:rsidR="009412D7" w:rsidRPr="0027784D" w:rsidRDefault="009412D7" w:rsidP="00897C06">
            <w:pPr>
              <w:pStyle w:val="ConsPlusCell"/>
              <w:suppressAutoHyphens/>
              <w:rPr>
                <w:rFonts w:ascii="Times New Roman" w:eastAsia="SimSun" w:hAnsi="Times New Roman" w:cs="Times New Roman"/>
                <w:kern w:val="1"/>
                <w:sz w:val="16"/>
                <w:szCs w:val="16"/>
              </w:rPr>
            </w:pPr>
            <w:r w:rsidRPr="0027784D">
              <w:rPr>
                <w:rFonts w:ascii="Times New Roman" w:eastAsia="SimSun" w:hAnsi="Times New Roman" w:cs="Times New Roman"/>
                <w:kern w:val="1"/>
                <w:sz w:val="16"/>
                <w:szCs w:val="16"/>
              </w:rPr>
              <w:t xml:space="preserve">Количество </w:t>
            </w:r>
            <w:r>
              <w:rPr>
                <w:rFonts w:ascii="Times New Roman" w:eastAsia="SimSun" w:hAnsi="Times New Roman" w:cs="Times New Roman"/>
                <w:kern w:val="1"/>
                <w:sz w:val="16"/>
                <w:szCs w:val="16"/>
              </w:rPr>
              <w:t>всех видов доходов</w:t>
            </w:r>
          </w:p>
          <w:p w:rsidR="009412D7" w:rsidRPr="0012455F" w:rsidRDefault="009412D7" w:rsidP="00897C06">
            <w:pPr>
              <w:pStyle w:val="ConsPlusCell"/>
              <w:suppressAutoHyphens/>
              <w:rPr>
                <w:rFonts w:ascii="Times New Roman" w:eastAsia="SimSun" w:hAnsi="Times New Roman" w:cs="Times New Roman"/>
                <w:kern w:val="1"/>
              </w:rPr>
            </w:pPr>
            <w:r w:rsidRPr="0027784D">
              <w:rPr>
                <w:rFonts w:ascii="Times New Roman" w:eastAsia="SimSun" w:hAnsi="Times New Roman" w:cs="Times New Roman"/>
                <w:kern w:val="1"/>
                <w:sz w:val="16"/>
                <w:szCs w:val="16"/>
              </w:rPr>
              <w:t>по всем целевым статьям</w:t>
            </w:r>
          </w:p>
        </w:tc>
        <w:tc>
          <w:tcPr>
            <w:tcW w:w="993"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Общая сумма</w:t>
            </w:r>
          </w:p>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(тыс. руб.)</w:t>
            </w:r>
          </w:p>
        </w:tc>
        <w:tc>
          <w:tcPr>
            <w:tcW w:w="992"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от ВВП</w:t>
            </w:r>
          </w:p>
        </w:tc>
      </w:tr>
      <w:tr w:rsidR="009412D7" w:rsidRPr="0012455F" w:rsidTr="00897C06">
        <w:tc>
          <w:tcPr>
            <w:tcW w:w="25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Бюджетные    инвестиции     в     объекты</w:t>
            </w:r>
          </w:p>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 государственной  собственности  БУ  </w:t>
            </w:r>
          </w:p>
        </w:tc>
        <w:tc>
          <w:tcPr>
            <w:tcW w:w="14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0</w:t>
            </w:r>
          </w:p>
        </w:tc>
        <w:tc>
          <w:tcPr>
            <w:tcW w:w="1134"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w:t>
            </w:r>
          </w:p>
        </w:tc>
        <w:tc>
          <w:tcPr>
            <w:tcW w:w="1417"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w:t>
            </w:r>
          </w:p>
        </w:tc>
        <w:tc>
          <w:tcPr>
            <w:tcW w:w="993"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90480</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0,00013</w:t>
            </w:r>
          </w:p>
        </w:tc>
      </w:tr>
      <w:tr w:rsidR="009412D7" w:rsidRPr="0012455F" w:rsidTr="00897C06">
        <w:tc>
          <w:tcPr>
            <w:tcW w:w="25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Субсидии   БУ    на финансовое  обеспечение  </w:t>
            </w:r>
            <w:proofErr w:type="spellStart"/>
            <w:r w:rsidRPr="0012455F">
              <w:rPr>
                <w:rFonts w:ascii="Times New Roman" w:eastAsia="SimSun" w:hAnsi="Times New Roman" w:cs="Times New Roman"/>
                <w:kern w:val="1"/>
              </w:rPr>
              <w:t>госзадания</w:t>
            </w:r>
            <w:proofErr w:type="spellEnd"/>
            <w:r w:rsidRPr="0012455F">
              <w:rPr>
                <w:rFonts w:ascii="Times New Roman" w:eastAsia="SimSun" w:hAnsi="Times New Roman" w:cs="Times New Roman"/>
                <w:kern w:val="1"/>
              </w:rPr>
              <w:t xml:space="preserve">   </w:t>
            </w:r>
          </w:p>
        </w:tc>
        <w:tc>
          <w:tcPr>
            <w:tcW w:w="14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3</w:t>
            </w:r>
          </w:p>
        </w:tc>
        <w:tc>
          <w:tcPr>
            <w:tcW w:w="1134"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355088</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0,0006</w:t>
            </w:r>
            <w:r>
              <w:rPr>
                <w:rFonts w:ascii="Times New Roman" w:eastAsia="SimSun" w:hAnsi="Times New Roman" w:cs="Times New Roman"/>
                <w:kern w:val="1"/>
              </w:rPr>
              <w:t>00</w:t>
            </w:r>
          </w:p>
        </w:tc>
        <w:tc>
          <w:tcPr>
            <w:tcW w:w="1417"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w:t>
            </w:r>
          </w:p>
        </w:tc>
        <w:tc>
          <w:tcPr>
            <w:tcW w:w="993"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411613</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0,0006</w:t>
            </w:r>
            <w:r>
              <w:rPr>
                <w:rFonts w:ascii="Times New Roman" w:eastAsia="SimSun" w:hAnsi="Times New Roman" w:cs="Times New Roman"/>
                <w:kern w:val="1"/>
              </w:rPr>
              <w:t>0</w:t>
            </w:r>
          </w:p>
        </w:tc>
      </w:tr>
      <w:tr w:rsidR="009412D7" w:rsidRPr="0012455F" w:rsidTr="00897C06">
        <w:tc>
          <w:tcPr>
            <w:tcW w:w="25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Субсидии БУ  на  иные цели                                       </w:t>
            </w:r>
          </w:p>
        </w:tc>
        <w:tc>
          <w:tcPr>
            <w:tcW w:w="14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4</w:t>
            </w:r>
          </w:p>
        </w:tc>
        <w:tc>
          <w:tcPr>
            <w:tcW w:w="1134"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840279</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0,0014</w:t>
            </w:r>
            <w:r>
              <w:rPr>
                <w:rFonts w:ascii="Times New Roman" w:eastAsia="SimSun" w:hAnsi="Times New Roman" w:cs="Times New Roman"/>
                <w:kern w:val="1"/>
              </w:rPr>
              <w:t>00</w:t>
            </w:r>
          </w:p>
        </w:tc>
        <w:tc>
          <w:tcPr>
            <w:tcW w:w="1417"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w:t>
            </w:r>
          </w:p>
        </w:tc>
        <w:tc>
          <w:tcPr>
            <w:tcW w:w="993"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81869</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0,00012</w:t>
            </w:r>
          </w:p>
        </w:tc>
      </w:tr>
      <w:tr w:rsidR="009412D7" w:rsidRPr="0012455F" w:rsidTr="00897C06">
        <w:tc>
          <w:tcPr>
            <w:tcW w:w="25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Субсидии   АУ    на финансовое  обеспечение  </w:t>
            </w:r>
            <w:proofErr w:type="spellStart"/>
            <w:r w:rsidRPr="0012455F">
              <w:rPr>
                <w:rFonts w:ascii="Times New Roman" w:eastAsia="SimSun" w:hAnsi="Times New Roman" w:cs="Times New Roman"/>
                <w:kern w:val="1"/>
              </w:rPr>
              <w:t>госзадания</w:t>
            </w:r>
            <w:proofErr w:type="spellEnd"/>
          </w:p>
        </w:tc>
        <w:tc>
          <w:tcPr>
            <w:tcW w:w="14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1</w:t>
            </w:r>
          </w:p>
        </w:tc>
        <w:tc>
          <w:tcPr>
            <w:tcW w:w="1134" w:type="dxa"/>
          </w:tcPr>
          <w:p w:rsidR="009412D7" w:rsidRPr="0012455F" w:rsidRDefault="009412D7" w:rsidP="00897C06">
            <w:pPr>
              <w:pStyle w:val="ConsPlusCell"/>
              <w:suppressAutoHyphens/>
              <w:jc w:val="right"/>
              <w:rPr>
                <w:rFonts w:ascii="Times New Roman" w:eastAsia="SimSun" w:hAnsi="Times New Roman" w:cs="Times New Roman"/>
                <w:kern w:val="1"/>
              </w:rPr>
            </w:pPr>
            <w:r>
              <w:rPr>
                <w:rFonts w:ascii="Times New Roman" w:eastAsia="SimSun" w:hAnsi="Times New Roman" w:cs="Times New Roman"/>
                <w:kern w:val="1"/>
              </w:rPr>
              <w:t>210352</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0,00034</w:t>
            </w:r>
            <w:r>
              <w:rPr>
                <w:rFonts w:ascii="Times New Roman" w:eastAsia="SimSun" w:hAnsi="Times New Roman" w:cs="Times New Roman"/>
                <w:kern w:val="1"/>
              </w:rPr>
              <w:t>0</w:t>
            </w:r>
          </w:p>
        </w:tc>
        <w:tc>
          <w:tcPr>
            <w:tcW w:w="1417"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w:t>
            </w:r>
          </w:p>
        </w:tc>
        <w:tc>
          <w:tcPr>
            <w:tcW w:w="993"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w:t>
            </w:r>
          </w:p>
        </w:tc>
      </w:tr>
      <w:tr w:rsidR="009412D7" w:rsidRPr="0012455F" w:rsidTr="00897C06">
        <w:tc>
          <w:tcPr>
            <w:tcW w:w="25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Субсидии АУ  на  иные цели                                       </w:t>
            </w:r>
          </w:p>
        </w:tc>
        <w:tc>
          <w:tcPr>
            <w:tcW w:w="14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1</w:t>
            </w:r>
          </w:p>
        </w:tc>
        <w:tc>
          <w:tcPr>
            <w:tcW w:w="1134"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574</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0,000001</w:t>
            </w:r>
          </w:p>
        </w:tc>
        <w:tc>
          <w:tcPr>
            <w:tcW w:w="1417"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w:t>
            </w:r>
          </w:p>
        </w:tc>
        <w:tc>
          <w:tcPr>
            <w:tcW w:w="993"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w:t>
            </w:r>
          </w:p>
        </w:tc>
      </w:tr>
      <w:tr w:rsidR="009412D7" w:rsidRPr="0012455F" w:rsidTr="00897C06">
        <w:tc>
          <w:tcPr>
            <w:tcW w:w="2518" w:type="dxa"/>
          </w:tcPr>
          <w:p w:rsidR="009412D7" w:rsidRPr="0012455F" w:rsidRDefault="009412D7" w:rsidP="00897C06">
            <w:pPr>
              <w:pStyle w:val="ConsPlusCell"/>
              <w:rPr>
                <w:rFonts w:ascii="Times New Roman" w:hAnsi="Times New Roman" w:cs="Times New Roman"/>
              </w:rPr>
            </w:pPr>
            <w:r w:rsidRPr="0012455F">
              <w:rPr>
                <w:rFonts w:ascii="Times New Roman" w:hAnsi="Times New Roman" w:cs="Times New Roman"/>
              </w:rPr>
              <w:t xml:space="preserve">Расходы на  выплаты  персоналу КУ             </w:t>
            </w:r>
          </w:p>
        </w:tc>
        <w:tc>
          <w:tcPr>
            <w:tcW w:w="1418" w:type="dxa"/>
          </w:tcPr>
          <w:p w:rsidR="009412D7" w:rsidRPr="0012455F" w:rsidRDefault="009412D7" w:rsidP="00897C06">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2</w:t>
            </w:r>
          </w:p>
        </w:tc>
        <w:tc>
          <w:tcPr>
            <w:tcW w:w="1134"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5466683</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0,009</w:t>
            </w:r>
            <w:r>
              <w:rPr>
                <w:rFonts w:ascii="Times New Roman" w:eastAsia="SimSun" w:hAnsi="Times New Roman" w:cs="Times New Roman"/>
                <w:kern w:val="1"/>
              </w:rPr>
              <w:t>000</w:t>
            </w:r>
          </w:p>
        </w:tc>
        <w:tc>
          <w:tcPr>
            <w:tcW w:w="1417"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w:t>
            </w:r>
          </w:p>
        </w:tc>
        <w:tc>
          <w:tcPr>
            <w:tcW w:w="993"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6333223</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0,01</w:t>
            </w:r>
            <w:r>
              <w:rPr>
                <w:rFonts w:ascii="Times New Roman" w:eastAsia="SimSun" w:hAnsi="Times New Roman" w:cs="Times New Roman"/>
                <w:kern w:val="1"/>
              </w:rPr>
              <w:t>000</w:t>
            </w:r>
          </w:p>
        </w:tc>
      </w:tr>
      <w:tr w:rsidR="009412D7" w:rsidRPr="0012455F" w:rsidTr="00897C06">
        <w:tc>
          <w:tcPr>
            <w:tcW w:w="2518" w:type="dxa"/>
          </w:tcPr>
          <w:p w:rsidR="009412D7" w:rsidRPr="0012455F" w:rsidRDefault="009412D7" w:rsidP="00897C06">
            <w:pPr>
              <w:pStyle w:val="ConsPlusCell"/>
              <w:rPr>
                <w:rFonts w:ascii="Times New Roman" w:hAnsi="Times New Roman" w:cs="Times New Roman"/>
              </w:rPr>
            </w:pPr>
            <w:r w:rsidRPr="0012455F">
              <w:rPr>
                <w:rFonts w:ascii="Times New Roman" w:hAnsi="Times New Roman" w:cs="Times New Roman"/>
              </w:rPr>
              <w:t>Всего</w:t>
            </w:r>
          </w:p>
        </w:tc>
        <w:tc>
          <w:tcPr>
            <w:tcW w:w="1418" w:type="dxa"/>
          </w:tcPr>
          <w:p w:rsidR="009412D7" w:rsidRPr="0012455F" w:rsidRDefault="009412D7" w:rsidP="00897C06">
            <w:pPr>
              <w:pStyle w:val="ConsPlusCell"/>
              <w:suppressAutoHyphens/>
              <w:rPr>
                <w:rFonts w:ascii="Times New Roman" w:eastAsia="SimSun" w:hAnsi="Times New Roman" w:cs="Times New Roman"/>
                <w:kern w:val="1"/>
              </w:rPr>
            </w:pPr>
          </w:p>
        </w:tc>
        <w:tc>
          <w:tcPr>
            <w:tcW w:w="1134"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6872975.5</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0,0113</w:t>
            </w:r>
            <w:r>
              <w:rPr>
                <w:rFonts w:ascii="Times New Roman" w:eastAsia="SimSun" w:hAnsi="Times New Roman" w:cs="Times New Roman"/>
                <w:kern w:val="1"/>
              </w:rPr>
              <w:t>00</w:t>
            </w:r>
          </w:p>
        </w:tc>
        <w:tc>
          <w:tcPr>
            <w:tcW w:w="1417" w:type="dxa"/>
          </w:tcPr>
          <w:p w:rsidR="009412D7" w:rsidRPr="0012455F" w:rsidRDefault="009412D7" w:rsidP="00897C06">
            <w:pPr>
              <w:pStyle w:val="ConsPlusCell"/>
              <w:suppressAutoHyphens/>
              <w:jc w:val="right"/>
              <w:rPr>
                <w:rFonts w:ascii="Times New Roman" w:eastAsia="SimSun" w:hAnsi="Times New Roman" w:cs="Times New Roman"/>
                <w:kern w:val="1"/>
              </w:rPr>
            </w:pPr>
          </w:p>
        </w:tc>
        <w:tc>
          <w:tcPr>
            <w:tcW w:w="993"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6917185</w:t>
            </w:r>
          </w:p>
        </w:tc>
        <w:tc>
          <w:tcPr>
            <w:tcW w:w="992" w:type="dxa"/>
          </w:tcPr>
          <w:p w:rsidR="009412D7" w:rsidRPr="0012455F" w:rsidRDefault="009412D7" w:rsidP="00897C06">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0,0109</w:t>
            </w:r>
            <w:r>
              <w:rPr>
                <w:rFonts w:ascii="Times New Roman" w:eastAsia="SimSun" w:hAnsi="Times New Roman" w:cs="Times New Roman"/>
                <w:kern w:val="1"/>
              </w:rPr>
              <w:t>00</w:t>
            </w:r>
          </w:p>
        </w:tc>
      </w:tr>
    </w:tbl>
    <w:p w:rsidR="009412D7" w:rsidRDefault="009412D7" w:rsidP="008A1D83">
      <w:pPr>
        <w:pStyle w:val="ConsPlusCell"/>
        <w:spacing w:line="360" w:lineRule="auto"/>
        <w:ind w:firstLine="851"/>
        <w:jc w:val="both"/>
        <w:rPr>
          <w:rFonts w:ascii="Times New Roman" w:hAnsi="Times New Roman" w:cs="Times New Roman"/>
          <w:sz w:val="28"/>
          <w:szCs w:val="28"/>
        </w:rPr>
      </w:pPr>
    </w:p>
    <w:p w:rsidR="009B063A" w:rsidRDefault="009412D7" w:rsidP="008A1D83">
      <w:pPr>
        <w:pStyle w:val="ConsPlusCel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w:t>
      </w:r>
      <w:r w:rsidR="009B063A">
        <w:rPr>
          <w:rFonts w:ascii="Times New Roman" w:hAnsi="Times New Roman" w:cs="Times New Roman"/>
          <w:sz w:val="28"/>
          <w:szCs w:val="28"/>
        </w:rPr>
        <w:t>днако в федеральном бюджете 2013 года средства, поступающие автономным учреждениям в качестве бюджетных источников финансирования были сведены к нулю</w:t>
      </w:r>
      <w:r w:rsidR="007411B8">
        <w:rPr>
          <w:rFonts w:ascii="Times New Roman" w:hAnsi="Times New Roman" w:cs="Times New Roman"/>
          <w:sz w:val="28"/>
          <w:szCs w:val="28"/>
        </w:rPr>
        <w:t xml:space="preserve">. </w:t>
      </w:r>
      <w:r w:rsidR="009B063A">
        <w:rPr>
          <w:rFonts w:ascii="Times New Roman" w:hAnsi="Times New Roman" w:cs="Times New Roman"/>
          <w:sz w:val="28"/>
          <w:szCs w:val="28"/>
        </w:rPr>
        <w:t>Очевидно, что доля ВВП, перераспределяемая каждым типом учреждений в этой отрасли, разная.</w:t>
      </w:r>
    </w:p>
    <w:p w:rsidR="00285E2F" w:rsidRDefault="00D84ACD" w:rsidP="009412D7">
      <w:pPr>
        <w:pStyle w:val="ConsPlusCel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отличие от рассмотренных ранее сфер культуры и здравоохранения, большая часть средств, выделенных в федеральном бюджете 2012 года на реализацию бюджетными организациями своей цели создания в сфере социальной политики, приходится на казенные учреждения и составляет порядка 0.01 % ВВП, остальные типы участвуют в перераспределении 0,0013%ВВП.Также примечательно, что данная сфера не характеризуется значительной ролью бюджетных организаций в перераспределении ВВП, поскольку всего в федеральном бюджете на социальную политику выделяется приблизительно 6,4% ВВП, а бюджетными организациями перераспределяются только 0,0113%ВВП.</w:t>
      </w:r>
    </w:p>
    <w:p w:rsidR="00D84ACD" w:rsidRDefault="00D84ACD" w:rsidP="00285E2F">
      <w:pPr>
        <w:pStyle w:val="ConsPlusCel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Относительно данных за 2013 год, можно сказать, что несмотря на то, что прежде всего из-за обнуления субсидий автономным учреждениям на функционирование бюджетных организаций в целом было выделено 0.0109%</w:t>
      </w:r>
      <w:r w:rsidR="00CA6806">
        <w:rPr>
          <w:rFonts w:ascii="Times New Roman" w:hAnsi="Times New Roman" w:cs="Times New Roman"/>
          <w:sz w:val="28"/>
          <w:szCs w:val="28"/>
        </w:rPr>
        <w:t xml:space="preserve"> </w:t>
      </w:r>
      <w:r>
        <w:rPr>
          <w:rFonts w:ascii="Times New Roman" w:hAnsi="Times New Roman" w:cs="Times New Roman"/>
          <w:sz w:val="28"/>
          <w:szCs w:val="28"/>
        </w:rPr>
        <w:t>ВВП,</w:t>
      </w:r>
      <w:r w:rsidR="00CA6806">
        <w:rPr>
          <w:rFonts w:ascii="Times New Roman" w:hAnsi="Times New Roman" w:cs="Times New Roman"/>
          <w:sz w:val="28"/>
          <w:szCs w:val="28"/>
        </w:rPr>
        <w:t xml:space="preserve"> </w:t>
      </w:r>
      <w:r>
        <w:rPr>
          <w:rFonts w:ascii="Times New Roman" w:hAnsi="Times New Roman" w:cs="Times New Roman"/>
          <w:sz w:val="28"/>
          <w:szCs w:val="28"/>
        </w:rPr>
        <w:t>что меньше показателя за 2012год, относительная доля перераспределяемого ВВП осталась прежней, поскольку в целом на социальную политику в 2013 году было выделено только 6% ВВП.</w:t>
      </w:r>
    </w:p>
    <w:p w:rsidR="005C3B31" w:rsidRPr="005C3B31" w:rsidRDefault="00D84ACD" w:rsidP="009412D7">
      <w:pPr>
        <w:pStyle w:val="ConsPlusCell"/>
        <w:spacing w:line="360" w:lineRule="auto"/>
        <w:ind w:firstLine="993"/>
        <w:jc w:val="both"/>
        <w:rPr>
          <w:sz w:val="24"/>
          <w:szCs w:val="24"/>
        </w:rPr>
      </w:pPr>
      <w:r w:rsidRPr="00681DC7">
        <w:rPr>
          <w:rFonts w:ascii="Times New Roman" w:hAnsi="Times New Roman" w:cs="Times New Roman"/>
          <w:b/>
          <w:sz w:val="28"/>
          <w:szCs w:val="28"/>
        </w:rPr>
        <w:t>Физическая культура и спорт</w:t>
      </w:r>
      <w:r>
        <w:rPr>
          <w:rFonts w:ascii="Times New Roman" w:hAnsi="Times New Roman" w:cs="Times New Roman"/>
          <w:sz w:val="28"/>
          <w:szCs w:val="28"/>
        </w:rPr>
        <w:t xml:space="preserve">. В Таблице 7 показано, что в данной сфере в федеральном бюджете закладывались средства на функционирование всех трех типов бюджетных организаций. Данная отрасль, так же как и большинство рассмотренных ранее, характеризуется тем, что доля ВВП, перераспределяемая бюджетными учреждениями составляет большую часть ВВП, перераспределяемого всеми организациями данной отрасли, и равна </w:t>
      </w:r>
      <w:r w:rsidR="00914EFA">
        <w:rPr>
          <w:rFonts w:ascii="Times New Roman" w:hAnsi="Times New Roman" w:cs="Times New Roman"/>
          <w:sz w:val="28"/>
          <w:szCs w:val="28"/>
        </w:rPr>
        <w:t>0,022%.</w:t>
      </w:r>
    </w:p>
    <w:p w:rsidR="00D84ACD" w:rsidRDefault="00D84ACD" w:rsidP="00914EFA">
      <w:pPr>
        <w:pStyle w:val="ConsPlusCel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Всего же на все три типа учреждений приходится 0,025%,что составляет приблизительно треть средств федерального бюджета, приходящихся на физкультуру и спорт(0,07%ВВП).</w:t>
      </w:r>
      <w:r w:rsidR="00914EFA">
        <w:rPr>
          <w:rFonts w:ascii="Times New Roman" w:hAnsi="Times New Roman" w:cs="Times New Roman"/>
          <w:sz w:val="28"/>
          <w:szCs w:val="28"/>
        </w:rPr>
        <w:t xml:space="preserve"> </w:t>
      </w:r>
      <w:r>
        <w:rPr>
          <w:rFonts w:ascii="Times New Roman" w:hAnsi="Times New Roman" w:cs="Times New Roman"/>
          <w:sz w:val="28"/>
          <w:szCs w:val="28"/>
        </w:rPr>
        <w:t xml:space="preserve">Данные за 2013 год </w:t>
      </w:r>
      <w:r>
        <w:rPr>
          <w:rFonts w:ascii="Times New Roman" w:hAnsi="Times New Roman" w:cs="Times New Roman"/>
          <w:sz w:val="28"/>
          <w:szCs w:val="28"/>
        </w:rPr>
        <w:lastRenderedPageBreak/>
        <w:t>показывают, что в разы увеличился объем средств, выделяемых автономным учреждениям в качестве субсидий на выполнение государственного задания, и составил 0,017% ВВП против 0,00056% в 2012году.Соотвественно,</w:t>
      </w:r>
      <w:r w:rsidR="00914EFA">
        <w:rPr>
          <w:rFonts w:ascii="Times New Roman" w:hAnsi="Times New Roman" w:cs="Times New Roman"/>
          <w:sz w:val="28"/>
          <w:szCs w:val="28"/>
        </w:rPr>
        <w:t xml:space="preserve"> </w:t>
      </w:r>
      <w:r>
        <w:rPr>
          <w:rFonts w:ascii="Times New Roman" w:hAnsi="Times New Roman" w:cs="Times New Roman"/>
          <w:sz w:val="28"/>
          <w:szCs w:val="28"/>
        </w:rPr>
        <w:t>с 2013</w:t>
      </w:r>
      <w:r w:rsidR="00914EFA">
        <w:rPr>
          <w:rFonts w:ascii="Times New Roman" w:hAnsi="Times New Roman" w:cs="Times New Roman"/>
          <w:sz w:val="28"/>
          <w:szCs w:val="28"/>
        </w:rPr>
        <w:t xml:space="preserve"> года</w:t>
      </w:r>
      <w:r>
        <w:rPr>
          <w:rFonts w:ascii="Times New Roman" w:hAnsi="Times New Roman" w:cs="Times New Roman"/>
          <w:sz w:val="28"/>
          <w:szCs w:val="28"/>
        </w:rPr>
        <w:t xml:space="preserve"> лидерами в перераспределении средств стали автономные учреждения. Так, на функционирование автономных учреждений теперь выделяется 0,023% ВВП, в то время как тот же показатель для бюджетных учреждений равен 0,016 % ВВП. Для всех трех типов показатель составил 0,038%,что в соотношении со средствами, выделяемыми на функционирование всей отрасли в целом(0,08%),показывает, что роль бюджетных организаций в осуществлении перераспределительных процессов возросла и теперь они участвуют в перераспределении почти половины средства, вложенных в отрасль.</w:t>
      </w:r>
    </w:p>
    <w:p w:rsidR="005C3B31" w:rsidRPr="005C3B31" w:rsidRDefault="005C3B31" w:rsidP="005C3B31">
      <w:pPr>
        <w:pStyle w:val="af9"/>
        <w:keepNext/>
        <w:rPr>
          <w:color w:val="auto"/>
          <w:sz w:val="24"/>
          <w:szCs w:val="24"/>
        </w:rPr>
      </w:pPr>
      <w:r w:rsidRPr="005C3B31">
        <w:rPr>
          <w:color w:val="auto"/>
          <w:sz w:val="24"/>
          <w:szCs w:val="24"/>
        </w:rPr>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7</w:t>
      </w:r>
      <w:r w:rsidR="00ED3187" w:rsidRPr="005C3B31">
        <w:rPr>
          <w:color w:val="auto"/>
          <w:sz w:val="24"/>
          <w:szCs w:val="24"/>
        </w:rPr>
        <w:fldChar w:fldCharType="end"/>
      </w:r>
      <w:r w:rsidRPr="005C3B31">
        <w:rPr>
          <w:color w:val="auto"/>
          <w:sz w:val="24"/>
          <w:szCs w:val="24"/>
        </w:rPr>
        <w:t>. Распределение средств федерального бюджета по различным типам бюджетных орг</w:t>
      </w:r>
      <w:r w:rsidR="00F930A2">
        <w:rPr>
          <w:color w:val="auto"/>
          <w:sz w:val="24"/>
          <w:szCs w:val="24"/>
        </w:rPr>
        <w:t>анизаций в физкультуры и 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1"/>
        <w:gridCol w:w="1376"/>
        <w:gridCol w:w="1168"/>
        <w:gridCol w:w="1002"/>
        <w:gridCol w:w="1419"/>
        <w:gridCol w:w="1134"/>
        <w:gridCol w:w="850"/>
      </w:tblGrid>
      <w:tr w:rsidR="00D84ACD" w:rsidRPr="0012455F" w:rsidTr="00FA407C">
        <w:tc>
          <w:tcPr>
            <w:tcW w:w="9180" w:type="dxa"/>
            <w:gridSpan w:val="7"/>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Физическая культура и спорт</w:t>
            </w:r>
          </w:p>
        </w:tc>
      </w:tr>
      <w:tr w:rsidR="00D84ACD" w:rsidRPr="0012455F" w:rsidTr="00FA407C">
        <w:tc>
          <w:tcPr>
            <w:tcW w:w="2231" w:type="dxa"/>
          </w:tcPr>
          <w:p w:rsidR="00D84ACD" w:rsidRPr="0012455F" w:rsidRDefault="00D84ACD" w:rsidP="00FA407C">
            <w:pPr>
              <w:pStyle w:val="ConsPlusCell"/>
              <w:suppressAutoHyphens/>
              <w:rPr>
                <w:rFonts w:ascii="Times New Roman" w:eastAsia="SimSun" w:hAnsi="Times New Roman" w:cs="Times New Roman"/>
                <w:kern w:val="1"/>
              </w:rPr>
            </w:pPr>
          </w:p>
        </w:tc>
        <w:tc>
          <w:tcPr>
            <w:tcW w:w="3546" w:type="dxa"/>
            <w:gridSpan w:val="3"/>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2012 год</w:t>
            </w:r>
          </w:p>
        </w:tc>
        <w:tc>
          <w:tcPr>
            <w:tcW w:w="3403" w:type="dxa"/>
            <w:gridSpan w:val="3"/>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2013 год</w:t>
            </w:r>
          </w:p>
        </w:tc>
      </w:tr>
      <w:tr w:rsidR="00D84ACD" w:rsidRPr="0012455F" w:rsidTr="008A1D83">
        <w:tc>
          <w:tcPr>
            <w:tcW w:w="2231"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Вид бюджетного дохода</w:t>
            </w:r>
          </w:p>
        </w:tc>
        <w:tc>
          <w:tcPr>
            <w:tcW w:w="1376" w:type="dxa"/>
          </w:tcPr>
          <w:p w:rsidR="00D84ACD" w:rsidRPr="0027784D" w:rsidRDefault="00D84ACD" w:rsidP="00FA407C">
            <w:pPr>
              <w:pStyle w:val="ConsPlusCell"/>
              <w:suppressAutoHyphens/>
              <w:rPr>
                <w:rFonts w:ascii="Times New Roman" w:eastAsia="SimSun" w:hAnsi="Times New Roman" w:cs="Times New Roman"/>
                <w:kern w:val="1"/>
                <w:sz w:val="16"/>
                <w:szCs w:val="16"/>
              </w:rPr>
            </w:pPr>
            <w:r w:rsidRPr="0027784D">
              <w:rPr>
                <w:rFonts w:ascii="Times New Roman" w:eastAsia="SimSun" w:hAnsi="Times New Roman" w:cs="Times New Roman"/>
                <w:kern w:val="1"/>
                <w:sz w:val="16"/>
                <w:szCs w:val="16"/>
              </w:rPr>
              <w:t>Количество</w:t>
            </w:r>
            <w:r w:rsidR="0027784D" w:rsidRPr="0027784D">
              <w:rPr>
                <w:rFonts w:ascii="Times New Roman" w:eastAsia="SimSun" w:hAnsi="Times New Roman" w:cs="Times New Roman"/>
                <w:kern w:val="1"/>
                <w:sz w:val="16"/>
                <w:szCs w:val="16"/>
              </w:rPr>
              <w:t xml:space="preserve"> </w:t>
            </w:r>
            <w:r w:rsidR="0027784D">
              <w:rPr>
                <w:rFonts w:ascii="Times New Roman" w:eastAsia="SimSun" w:hAnsi="Times New Roman" w:cs="Times New Roman"/>
                <w:kern w:val="1"/>
                <w:sz w:val="16"/>
                <w:szCs w:val="16"/>
              </w:rPr>
              <w:t>всех видов доходов</w:t>
            </w:r>
          </w:p>
          <w:p w:rsidR="00D84ACD" w:rsidRPr="0012455F" w:rsidRDefault="00D84ACD" w:rsidP="00FA407C">
            <w:pPr>
              <w:pStyle w:val="ConsPlusCell"/>
              <w:suppressAutoHyphens/>
              <w:rPr>
                <w:rFonts w:ascii="Times New Roman" w:eastAsia="SimSun" w:hAnsi="Times New Roman" w:cs="Times New Roman"/>
                <w:kern w:val="1"/>
              </w:rPr>
            </w:pPr>
            <w:r w:rsidRPr="0027784D">
              <w:rPr>
                <w:rFonts w:ascii="Times New Roman" w:eastAsia="SimSun" w:hAnsi="Times New Roman" w:cs="Times New Roman"/>
                <w:kern w:val="1"/>
                <w:sz w:val="16"/>
                <w:szCs w:val="16"/>
              </w:rPr>
              <w:t>по всем целевым статьям</w:t>
            </w:r>
          </w:p>
        </w:tc>
        <w:tc>
          <w:tcPr>
            <w:tcW w:w="1168"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Общая сумма</w:t>
            </w:r>
          </w:p>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(тыс. руб.)</w:t>
            </w:r>
          </w:p>
        </w:tc>
        <w:tc>
          <w:tcPr>
            <w:tcW w:w="1002"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%от </w:t>
            </w:r>
          </w:p>
        </w:tc>
        <w:tc>
          <w:tcPr>
            <w:tcW w:w="1419" w:type="dxa"/>
          </w:tcPr>
          <w:p w:rsidR="008A1D83" w:rsidRPr="0027784D" w:rsidRDefault="008A1D83" w:rsidP="008A1D83">
            <w:pPr>
              <w:pStyle w:val="ConsPlusCell"/>
              <w:suppressAutoHyphens/>
              <w:rPr>
                <w:rFonts w:ascii="Times New Roman" w:eastAsia="SimSun" w:hAnsi="Times New Roman" w:cs="Times New Roman"/>
                <w:kern w:val="1"/>
                <w:sz w:val="16"/>
                <w:szCs w:val="16"/>
              </w:rPr>
            </w:pPr>
            <w:r w:rsidRPr="0027784D">
              <w:rPr>
                <w:rFonts w:ascii="Times New Roman" w:eastAsia="SimSun" w:hAnsi="Times New Roman" w:cs="Times New Roman"/>
                <w:kern w:val="1"/>
                <w:sz w:val="16"/>
                <w:szCs w:val="16"/>
              </w:rPr>
              <w:t xml:space="preserve">Количество </w:t>
            </w:r>
            <w:r>
              <w:rPr>
                <w:rFonts w:ascii="Times New Roman" w:eastAsia="SimSun" w:hAnsi="Times New Roman" w:cs="Times New Roman"/>
                <w:kern w:val="1"/>
                <w:sz w:val="16"/>
                <w:szCs w:val="16"/>
              </w:rPr>
              <w:t>всех видов доходов</w:t>
            </w:r>
          </w:p>
          <w:p w:rsidR="00D84ACD" w:rsidRPr="0012455F" w:rsidRDefault="008A1D83" w:rsidP="008A1D83">
            <w:pPr>
              <w:pStyle w:val="ConsPlusCell"/>
              <w:suppressAutoHyphens/>
              <w:rPr>
                <w:rFonts w:ascii="Times New Roman" w:eastAsia="SimSun" w:hAnsi="Times New Roman" w:cs="Times New Roman"/>
                <w:kern w:val="1"/>
              </w:rPr>
            </w:pPr>
            <w:r w:rsidRPr="0027784D">
              <w:rPr>
                <w:rFonts w:ascii="Times New Roman" w:eastAsia="SimSun" w:hAnsi="Times New Roman" w:cs="Times New Roman"/>
                <w:kern w:val="1"/>
                <w:sz w:val="16"/>
                <w:szCs w:val="16"/>
              </w:rPr>
              <w:t>по всем целевым статьям</w:t>
            </w:r>
          </w:p>
        </w:tc>
        <w:tc>
          <w:tcPr>
            <w:tcW w:w="1134"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Общая сумма</w:t>
            </w:r>
          </w:p>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(тыс. руб.)</w:t>
            </w:r>
          </w:p>
        </w:tc>
        <w:tc>
          <w:tcPr>
            <w:tcW w:w="850"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от</w:t>
            </w:r>
          </w:p>
        </w:tc>
      </w:tr>
      <w:tr w:rsidR="00D84ACD" w:rsidRPr="0012455F" w:rsidTr="008A1D83">
        <w:tc>
          <w:tcPr>
            <w:tcW w:w="2231"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Бюджетные    инвестиции     в     объекты</w:t>
            </w:r>
          </w:p>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 государственной  собственности КУ  </w:t>
            </w:r>
          </w:p>
        </w:tc>
        <w:tc>
          <w:tcPr>
            <w:tcW w:w="1376"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w:t>
            </w:r>
          </w:p>
        </w:tc>
        <w:tc>
          <w:tcPr>
            <w:tcW w:w="1168"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1047085</w:t>
            </w:r>
          </w:p>
        </w:tc>
        <w:tc>
          <w:tcPr>
            <w:tcW w:w="1002"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0,002</w:t>
            </w:r>
            <w:r w:rsidR="007411B8">
              <w:rPr>
                <w:rFonts w:ascii="Times New Roman" w:eastAsia="SimSun" w:hAnsi="Times New Roman" w:cs="Times New Roman"/>
                <w:kern w:val="1"/>
              </w:rPr>
              <w:t>00</w:t>
            </w:r>
          </w:p>
        </w:tc>
        <w:tc>
          <w:tcPr>
            <w:tcW w:w="1419"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w:t>
            </w:r>
          </w:p>
        </w:tc>
        <w:tc>
          <w:tcPr>
            <w:tcW w:w="1134"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1138817</w:t>
            </w:r>
          </w:p>
        </w:tc>
        <w:tc>
          <w:tcPr>
            <w:tcW w:w="850" w:type="dxa"/>
          </w:tcPr>
          <w:p w:rsidR="00D84ACD" w:rsidRPr="0012455F" w:rsidRDefault="007411B8" w:rsidP="007411B8">
            <w:pPr>
              <w:pStyle w:val="ConsPlusCell"/>
              <w:suppressAutoHyphens/>
              <w:jc w:val="right"/>
              <w:rPr>
                <w:rFonts w:ascii="Times New Roman" w:eastAsia="SimSun" w:hAnsi="Times New Roman" w:cs="Times New Roman"/>
                <w:kern w:val="1"/>
              </w:rPr>
            </w:pPr>
            <w:r>
              <w:rPr>
                <w:rFonts w:ascii="Times New Roman" w:eastAsia="SimSun" w:hAnsi="Times New Roman" w:cs="Times New Roman"/>
                <w:kern w:val="1"/>
              </w:rPr>
              <w:t>0,0020</w:t>
            </w:r>
          </w:p>
        </w:tc>
      </w:tr>
      <w:tr w:rsidR="00D84ACD" w:rsidRPr="0012455F" w:rsidTr="008A1D83">
        <w:tc>
          <w:tcPr>
            <w:tcW w:w="2231"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Бюджетные    инвестиции     в     объекты</w:t>
            </w:r>
          </w:p>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 государственной  собственности БУ  </w:t>
            </w:r>
          </w:p>
        </w:tc>
        <w:tc>
          <w:tcPr>
            <w:tcW w:w="1376"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w:t>
            </w:r>
          </w:p>
        </w:tc>
        <w:tc>
          <w:tcPr>
            <w:tcW w:w="1168"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326356</w:t>
            </w:r>
          </w:p>
        </w:tc>
        <w:tc>
          <w:tcPr>
            <w:tcW w:w="1002"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0,0005</w:t>
            </w:r>
            <w:r w:rsidR="007411B8">
              <w:rPr>
                <w:rFonts w:ascii="Times New Roman" w:eastAsia="SimSun" w:hAnsi="Times New Roman" w:cs="Times New Roman"/>
                <w:kern w:val="1"/>
              </w:rPr>
              <w:t>0</w:t>
            </w:r>
          </w:p>
        </w:tc>
        <w:tc>
          <w:tcPr>
            <w:tcW w:w="1419"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w:t>
            </w:r>
          </w:p>
        </w:tc>
        <w:tc>
          <w:tcPr>
            <w:tcW w:w="1134"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w:t>
            </w:r>
          </w:p>
        </w:tc>
        <w:tc>
          <w:tcPr>
            <w:tcW w:w="850"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w:t>
            </w:r>
          </w:p>
        </w:tc>
      </w:tr>
      <w:tr w:rsidR="00D84ACD" w:rsidRPr="0012455F" w:rsidTr="008A1D83">
        <w:tc>
          <w:tcPr>
            <w:tcW w:w="2231"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Субсидии   БУ    на финансовое  обеспечение  </w:t>
            </w:r>
            <w:proofErr w:type="spellStart"/>
            <w:r w:rsidRPr="0012455F">
              <w:rPr>
                <w:rFonts w:ascii="Times New Roman" w:eastAsia="SimSun" w:hAnsi="Times New Roman" w:cs="Times New Roman"/>
                <w:kern w:val="1"/>
              </w:rPr>
              <w:t>госзадания</w:t>
            </w:r>
            <w:proofErr w:type="spellEnd"/>
            <w:r w:rsidRPr="0012455F">
              <w:rPr>
                <w:rFonts w:ascii="Times New Roman" w:eastAsia="SimSun" w:hAnsi="Times New Roman" w:cs="Times New Roman"/>
                <w:kern w:val="1"/>
              </w:rPr>
              <w:t xml:space="preserve">   </w:t>
            </w:r>
          </w:p>
        </w:tc>
        <w:tc>
          <w:tcPr>
            <w:tcW w:w="1376"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w:t>
            </w:r>
          </w:p>
        </w:tc>
        <w:tc>
          <w:tcPr>
            <w:tcW w:w="1168"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10560000</w:t>
            </w:r>
          </w:p>
        </w:tc>
        <w:tc>
          <w:tcPr>
            <w:tcW w:w="1002"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0,017</w:t>
            </w:r>
            <w:r w:rsidR="007411B8">
              <w:rPr>
                <w:rFonts w:ascii="Times New Roman" w:eastAsia="SimSun" w:hAnsi="Times New Roman" w:cs="Times New Roman"/>
                <w:kern w:val="1"/>
              </w:rPr>
              <w:t>00</w:t>
            </w:r>
          </w:p>
        </w:tc>
        <w:tc>
          <w:tcPr>
            <w:tcW w:w="1419"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w:t>
            </w:r>
          </w:p>
        </w:tc>
        <w:tc>
          <w:tcPr>
            <w:tcW w:w="1134"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10556308</w:t>
            </w:r>
          </w:p>
        </w:tc>
        <w:tc>
          <w:tcPr>
            <w:tcW w:w="850"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0,016</w:t>
            </w:r>
            <w:r w:rsidR="007411B8">
              <w:rPr>
                <w:rFonts w:ascii="Times New Roman" w:eastAsia="SimSun" w:hAnsi="Times New Roman" w:cs="Times New Roman"/>
                <w:kern w:val="1"/>
              </w:rPr>
              <w:t>0</w:t>
            </w:r>
          </w:p>
        </w:tc>
      </w:tr>
      <w:tr w:rsidR="00D84ACD" w:rsidRPr="0012455F" w:rsidTr="008A1D83">
        <w:tc>
          <w:tcPr>
            <w:tcW w:w="2231"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Субсидии БУ  на  иные цели                                       </w:t>
            </w:r>
          </w:p>
        </w:tc>
        <w:tc>
          <w:tcPr>
            <w:tcW w:w="1376"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w:t>
            </w:r>
          </w:p>
        </w:tc>
        <w:tc>
          <w:tcPr>
            <w:tcW w:w="1168"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2797232</w:t>
            </w:r>
          </w:p>
        </w:tc>
        <w:tc>
          <w:tcPr>
            <w:tcW w:w="1002"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0,0046</w:t>
            </w:r>
            <w:r w:rsidR="007411B8">
              <w:rPr>
                <w:rFonts w:ascii="Times New Roman" w:eastAsia="SimSun" w:hAnsi="Times New Roman" w:cs="Times New Roman"/>
                <w:kern w:val="1"/>
              </w:rPr>
              <w:t>0</w:t>
            </w:r>
          </w:p>
        </w:tc>
        <w:tc>
          <w:tcPr>
            <w:tcW w:w="1419"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w:t>
            </w:r>
          </w:p>
        </w:tc>
        <w:tc>
          <w:tcPr>
            <w:tcW w:w="1134"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2211316</w:t>
            </w:r>
          </w:p>
        </w:tc>
        <w:tc>
          <w:tcPr>
            <w:tcW w:w="850"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0,0033</w:t>
            </w:r>
          </w:p>
        </w:tc>
      </w:tr>
      <w:tr w:rsidR="00D84ACD" w:rsidRPr="0012455F" w:rsidTr="008A1D83">
        <w:tc>
          <w:tcPr>
            <w:tcW w:w="2231"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Субсидии   АУ    на финансовое  обеспечение  </w:t>
            </w:r>
            <w:proofErr w:type="spellStart"/>
            <w:r w:rsidRPr="0012455F">
              <w:rPr>
                <w:rFonts w:ascii="Times New Roman" w:eastAsia="SimSun" w:hAnsi="Times New Roman" w:cs="Times New Roman"/>
                <w:kern w:val="1"/>
              </w:rPr>
              <w:t>гозадания</w:t>
            </w:r>
            <w:proofErr w:type="spellEnd"/>
            <w:r w:rsidRPr="0012455F">
              <w:rPr>
                <w:rFonts w:ascii="Times New Roman" w:eastAsia="SimSun" w:hAnsi="Times New Roman" w:cs="Times New Roman"/>
                <w:kern w:val="1"/>
              </w:rPr>
              <w:t xml:space="preserve">   </w:t>
            </w:r>
          </w:p>
        </w:tc>
        <w:tc>
          <w:tcPr>
            <w:tcW w:w="1376"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w:t>
            </w:r>
          </w:p>
        </w:tc>
        <w:tc>
          <w:tcPr>
            <w:tcW w:w="1168"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343712</w:t>
            </w:r>
          </w:p>
        </w:tc>
        <w:tc>
          <w:tcPr>
            <w:tcW w:w="1002"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0,00056</w:t>
            </w:r>
          </w:p>
        </w:tc>
        <w:tc>
          <w:tcPr>
            <w:tcW w:w="1419"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w:t>
            </w:r>
          </w:p>
        </w:tc>
        <w:tc>
          <w:tcPr>
            <w:tcW w:w="1134"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11552389</w:t>
            </w:r>
          </w:p>
        </w:tc>
        <w:tc>
          <w:tcPr>
            <w:tcW w:w="850"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0,017</w:t>
            </w:r>
            <w:r w:rsidR="007411B8">
              <w:rPr>
                <w:rFonts w:ascii="Times New Roman" w:eastAsia="SimSun" w:hAnsi="Times New Roman" w:cs="Times New Roman"/>
                <w:kern w:val="1"/>
              </w:rPr>
              <w:t>0</w:t>
            </w:r>
          </w:p>
        </w:tc>
      </w:tr>
      <w:tr w:rsidR="00D84ACD" w:rsidRPr="0012455F" w:rsidTr="008A1D83">
        <w:tc>
          <w:tcPr>
            <w:tcW w:w="2231"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Всего</w:t>
            </w:r>
          </w:p>
        </w:tc>
        <w:tc>
          <w:tcPr>
            <w:tcW w:w="1376" w:type="dxa"/>
          </w:tcPr>
          <w:p w:rsidR="00D84ACD" w:rsidRPr="0012455F" w:rsidRDefault="00D84ACD" w:rsidP="007411B8">
            <w:pPr>
              <w:pStyle w:val="ConsPlusCell"/>
              <w:suppressAutoHyphens/>
              <w:jc w:val="right"/>
              <w:rPr>
                <w:rFonts w:ascii="Times New Roman" w:eastAsia="SimSun" w:hAnsi="Times New Roman" w:cs="Times New Roman"/>
                <w:kern w:val="1"/>
              </w:rPr>
            </w:pPr>
          </w:p>
        </w:tc>
        <w:tc>
          <w:tcPr>
            <w:tcW w:w="1168"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15074385</w:t>
            </w:r>
          </w:p>
        </w:tc>
        <w:tc>
          <w:tcPr>
            <w:tcW w:w="1002"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0,025</w:t>
            </w:r>
            <w:r w:rsidR="007411B8">
              <w:rPr>
                <w:rFonts w:ascii="Times New Roman" w:eastAsia="SimSun" w:hAnsi="Times New Roman" w:cs="Times New Roman"/>
                <w:kern w:val="1"/>
              </w:rPr>
              <w:t>00</w:t>
            </w:r>
          </w:p>
        </w:tc>
        <w:tc>
          <w:tcPr>
            <w:tcW w:w="1419" w:type="dxa"/>
          </w:tcPr>
          <w:p w:rsidR="00D84ACD" w:rsidRPr="0012455F" w:rsidRDefault="00D84ACD" w:rsidP="007411B8">
            <w:pPr>
              <w:pStyle w:val="ConsPlusCell"/>
              <w:suppressAutoHyphens/>
              <w:jc w:val="right"/>
              <w:rPr>
                <w:rFonts w:ascii="Times New Roman" w:eastAsia="SimSun" w:hAnsi="Times New Roman" w:cs="Times New Roman"/>
                <w:kern w:val="1"/>
              </w:rPr>
            </w:pPr>
          </w:p>
        </w:tc>
        <w:tc>
          <w:tcPr>
            <w:tcW w:w="1134"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25458830</w:t>
            </w:r>
          </w:p>
        </w:tc>
        <w:tc>
          <w:tcPr>
            <w:tcW w:w="850" w:type="dxa"/>
          </w:tcPr>
          <w:p w:rsidR="00D84ACD" w:rsidRPr="0012455F" w:rsidRDefault="00D84ACD" w:rsidP="007411B8">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0,038</w:t>
            </w:r>
            <w:r w:rsidR="007411B8">
              <w:rPr>
                <w:rFonts w:ascii="Times New Roman" w:eastAsia="SimSun" w:hAnsi="Times New Roman" w:cs="Times New Roman"/>
                <w:kern w:val="1"/>
              </w:rPr>
              <w:t>0</w:t>
            </w:r>
          </w:p>
        </w:tc>
      </w:tr>
    </w:tbl>
    <w:p w:rsidR="00493800" w:rsidRDefault="00493800" w:rsidP="00285E2F">
      <w:pPr>
        <w:pStyle w:val="ConsPlusCell"/>
        <w:spacing w:line="360" w:lineRule="auto"/>
        <w:jc w:val="both"/>
        <w:rPr>
          <w:rFonts w:ascii="Times New Roman" w:hAnsi="Times New Roman" w:cs="Times New Roman"/>
          <w:b/>
          <w:sz w:val="28"/>
          <w:szCs w:val="28"/>
        </w:rPr>
      </w:pPr>
    </w:p>
    <w:p w:rsidR="00914EFA" w:rsidRDefault="00D84ACD" w:rsidP="00914EFA">
      <w:pPr>
        <w:pStyle w:val="ConsPlusCell"/>
        <w:spacing w:line="360" w:lineRule="auto"/>
        <w:jc w:val="both"/>
        <w:rPr>
          <w:rFonts w:ascii="Courier New" w:hAnsi="Courier New" w:cs="Courier New"/>
        </w:rPr>
      </w:pPr>
      <w:r>
        <w:rPr>
          <w:rFonts w:ascii="Times New Roman" w:hAnsi="Times New Roman" w:cs="Times New Roman"/>
          <w:b/>
          <w:sz w:val="28"/>
          <w:szCs w:val="28"/>
        </w:rPr>
        <w:t>О</w:t>
      </w:r>
      <w:r w:rsidRPr="002C2D54">
        <w:rPr>
          <w:rFonts w:ascii="Times New Roman" w:hAnsi="Times New Roman" w:cs="Times New Roman"/>
          <w:b/>
          <w:sz w:val="28"/>
          <w:szCs w:val="28"/>
        </w:rPr>
        <w:t>бразование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По данным Таблицы 8 можно сделать вывод, что по-прежнему бюджетные учреждения занимают первенство в осуществлении перераспределительных процессов. Из 0,61% перераспределенного всеми тремя типами учреждений ВВП на бюджетные учреждения приходится почти </w:t>
      </w:r>
      <w:r>
        <w:rPr>
          <w:rFonts w:ascii="Times New Roman" w:hAnsi="Times New Roman" w:cs="Times New Roman"/>
          <w:sz w:val="28"/>
          <w:szCs w:val="28"/>
        </w:rPr>
        <w:lastRenderedPageBreak/>
        <w:t>80% этих средств ,а именно 0,475%ВВП. Сравнивая с объемом средств, предусмотренных бюджетной росписью для того, чтобы потратить их на сферу образования</w:t>
      </w:r>
      <w:r w:rsidR="00914EFA">
        <w:rPr>
          <w:rFonts w:ascii="Times New Roman" w:hAnsi="Times New Roman" w:cs="Times New Roman"/>
          <w:sz w:val="28"/>
          <w:szCs w:val="28"/>
        </w:rPr>
        <w:t xml:space="preserve"> </w:t>
      </w:r>
      <w:r>
        <w:rPr>
          <w:rFonts w:ascii="Times New Roman" w:hAnsi="Times New Roman" w:cs="Times New Roman"/>
          <w:sz w:val="28"/>
          <w:szCs w:val="28"/>
        </w:rPr>
        <w:t>(0,95 %ВВП),очевидно, что две трети этих средств направляется на выполнение бюджетными организациями своих основных функций -предоставление услуг населению(выполнение работ).</w:t>
      </w:r>
    </w:p>
    <w:p w:rsidR="00914EFA" w:rsidRPr="00914EFA" w:rsidRDefault="00493800" w:rsidP="00914EFA">
      <w:pPr>
        <w:pStyle w:val="ConsPlusCell"/>
        <w:spacing w:line="360" w:lineRule="auto"/>
        <w:ind w:firstLine="851"/>
        <w:jc w:val="both"/>
        <w:rPr>
          <w:rFonts w:ascii="Courier New" w:hAnsi="Courier New" w:cs="Courier New"/>
        </w:rPr>
      </w:pPr>
      <w:r w:rsidRPr="00566FA1">
        <w:rPr>
          <w:rFonts w:ascii="Times New Roman" w:hAnsi="Times New Roman" w:cs="Times New Roman"/>
          <w:sz w:val="28"/>
          <w:szCs w:val="28"/>
        </w:rPr>
        <w:t>Что касается данных за 2013 год, мы видим небольшое увеличение доли перераспределяемого бюджетными о</w:t>
      </w:r>
      <w:r w:rsidR="00914EFA">
        <w:rPr>
          <w:rFonts w:ascii="Times New Roman" w:hAnsi="Times New Roman" w:cs="Times New Roman"/>
          <w:sz w:val="28"/>
          <w:szCs w:val="28"/>
        </w:rPr>
        <w:t xml:space="preserve">рганизациями ВВП, который стал </w:t>
      </w:r>
      <w:r w:rsidRPr="00566FA1">
        <w:rPr>
          <w:rFonts w:ascii="Times New Roman" w:hAnsi="Times New Roman" w:cs="Times New Roman"/>
          <w:sz w:val="28"/>
          <w:szCs w:val="28"/>
        </w:rPr>
        <w:t>равен 0,64% ВВП</w:t>
      </w:r>
    </w:p>
    <w:p w:rsidR="005C3B31" w:rsidRPr="005C3B31" w:rsidRDefault="005C3B31" w:rsidP="005C3B31">
      <w:pPr>
        <w:pStyle w:val="af9"/>
        <w:keepNext/>
        <w:rPr>
          <w:color w:val="auto"/>
          <w:sz w:val="24"/>
          <w:szCs w:val="24"/>
        </w:rPr>
      </w:pPr>
      <w:r w:rsidRPr="005C3B31">
        <w:rPr>
          <w:color w:val="auto"/>
          <w:sz w:val="24"/>
          <w:szCs w:val="24"/>
        </w:rPr>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8</w:t>
      </w:r>
      <w:r w:rsidR="00ED3187" w:rsidRPr="005C3B31">
        <w:rPr>
          <w:color w:val="auto"/>
          <w:sz w:val="24"/>
          <w:szCs w:val="24"/>
        </w:rPr>
        <w:fldChar w:fldCharType="end"/>
      </w:r>
      <w:r w:rsidRPr="005C3B31">
        <w:rPr>
          <w:color w:val="auto"/>
          <w:sz w:val="24"/>
          <w:szCs w:val="24"/>
        </w:rPr>
        <w:t xml:space="preserve">. Распределение средств федерального бюджета по различным типам бюджетных </w:t>
      </w:r>
      <w:r w:rsidR="00F930A2">
        <w:rPr>
          <w:color w:val="auto"/>
          <w:sz w:val="24"/>
          <w:szCs w:val="24"/>
        </w:rPr>
        <w:t>организаций в сфере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417"/>
        <w:gridCol w:w="1311"/>
        <w:gridCol w:w="957"/>
        <w:gridCol w:w="1418"/>
        <w:gridCol w:w="1134"/>
        <w:gridCol w:w="850"/>
      </w:tblGrid>
      <w:tr w:rsidR="00D84ACD" w:rsidRPr="0012455F" w:rsidTr="00FA407C">
        <w:tc>
          <w:tcPr>
            <w:tcW w:w="9322" w:type="dxa"/>
            <w:gridSpan w:val="7"/>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Образование</w:t>
            </w:r>
          </w:p>
        </w:tc>
      </w:tr>
      <w:tr w:rsidR="00D84ACD" w:rsidRPr="0012455F" w:rsidTr="008A1D83">
        <w:tc>
          <w:tcPr>
            <w:tcW w:w="2235" w:type="dxa"/>
          </w:tcPr>
          <w:p w:rsidR="00D84ACD" w:rsidRPr="0012455F" w:rsidRDefault="00D84ACD" w:rsidP="00FA407C">
            <w:pPr>
              <w:pStyle w:val="ConsPlusCell"/>
              <w:suppressAutoHyphens/>
              <w:rPr>
                <w:rFonts w:ascii="Times New Roman" w:eastAsia="SimSun" w:hAnsi="Times New Roman" w:cs="Times New Roman"/>
                <w:kern w:val="1"/>
              </w:rPr>
            </w:pPr>
          </w:p>
        </w:tc>
        <w:tc>
          <w:tcPr>
            <w:tcW w:w="3685" w:type="dxa"/>
            <w:gridSpan w:val="3"/>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2012 год</w:t>
            </w:r>
          </w:p>
        </w:tc>
        <w:tc>
          <w:tcPr>
            <w:tcW w:w="3402" w:type="dxa"/>
            <w:gridSpan w:val="3"/>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2013 год</w:t>
            </w:r>
          </w:p>
        </w:tc>
      </w:tr>
      <w:tr w:rsidR="00D84ACD" w:rsidRPr="0012455F" w:rsidTr="008A1D83">
        <w:tc>
          <w:tcPr>
            <w:tcW w:w="2235"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Вид бюджетного дохода</w:t>
            </w:r>
          </w:p>
        </w:tc>
        <w:tc>
          <w:tcPr>
            <w:tcW w:w="1417" w:type="dxa"/>
          </w:tcPr>
          <w:p w:rsidR="008A1D83" w:rsidRPr="0027784D" w:rsidRDefault="008A1D83" w:rsidP="008A1D83">
            <w:pPr>
              <w:pStyle w:val="ConsPlusCell"/>
              <w:suppressAutoHyphens/>
              <w:rPr>
                <w:rFonts w:ascii="Times New Roman" w:eastAsia="SimSun" w:hAnsi="Times New Roman" w:cs="Times New Roman"/>
                <w:kern w:val="1"/>
                <w:sz w:val="16"/>
                <w:szCs w:val="16"/>
              </w:rPr>
            </w:pPr>
            <w:r w:rsidRPr="0027784D">
              <w:rPr>
                <w:rFonts w:ascii="Times New Roman" w:eastAsia="SimSun" w:hAnsi="Times New Roman" w:cs="Times New Roman"/>
                <w:kern w:val="1"/>
                <w:sz w:val="16"/>
                <w:szCs w:val="16"/>
              </w:rPr>
              <w:t xml:space="preserve">Количество </w:t>
            </w:r>
            <w:r>
              <w:rPr>
                <w:rFonts w:ascii="Times New Roman" w:eastAsia="SimSun" w:hAnsi="Times New Roman" w:cs="Times New Roman"/>
                <w:kern w:val="1"/>
                <w:sz w:val="16"/>
                <w:szCs w:val="16"/>
              </w:rPr>
              <w:t>всех видов доходов</w:t>
            </w:r>
          </w:p>
          <w:p w:rsidR="00D84ACD" w:rsidRPr="0012455F" w:rsidRDefault="008A1D83" w:rsidP="008A1D83">
            <w:pPr>
              <w:pStyle w:val="ConsPlusCell"/>
              <w:suppressAutoHyphens/>
              <w:rPr>
                <w:rFonts w:ascii="Times New Roman" w:eastAsia="SimSun" w:hAnsi="Times New Roman" w:cs="Times New Roman"/>
                <w:kern w:val="1"/>
              </w:rPr>
            </w:pPr>
            <w:r w:rsidRPr="0027784D">
              <w:rPr>
                <w:rFonts w:ascii="Times New Roman" w:eastAsia="SimSun" w:hAnsi="Times New Roman" w:cs="Times New Roman"/>
                <w:kern w:val="1"/>
                <w:sz w:val="16"/>
                <w:szCs w:val="16"/>
              </w:rPr>
              <w:t>по всем целевым статьям</w:t>
            </w:r>
          </w:p>
        </w:tc>
        <w:tc>
          <w:tcPr>
            <w:tcW w:w="1311"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Общая сумма</w:t>
            </w:r>
          </w:p>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(тыс. руб.)</w:t>
            </w:r>
          </w:p>
        </w:tc>
        <w:tc>
          <w:tcPr>
            <w:tcW w:w="957"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от  ВВП</w:t>
            </w:r>
          </w:p>
        </w:tc>
        <w:tc>
          <w:tcPr>
            <w:tcW w:w="1418" w:type="dxa"/>
          </w:tcPr>
          <w:p w:rsidR="008A1D83" w:rsidRPr="0027784D" w:rsidRDefault="008A1D83" w:rsidP="008A1D83">
            <w:pPr>
              <w:pStyle w:val="ConsPlusCell"/>
              <w:suppressAutoHyphens/>
              <w:rPr>
                <w:rFonts w:ascii="Times New Roman" w:eastAsia="SimSun" w:hAnsi="Times New Roman" w:cs="Times New Roman"/>
                <w:kern w:val="1"/>
                <w:sz w:val="16"/>
                <w:szCs w:val="16"/>
              </w:rPr>
            </w:pPr>
            <w:r w:rsidRPr="0027784D">
              <w:rPr>
                <w:rFonts w:ascii="Times New Roman" w:eastAsia="SimSun" w:hAnsi="Times New Roman" w:cs="Times New Roman"/>
                <w:kern w:val="1"/>
                <w:sz w:val="16"/>
                <w:szCs w:val="16"/>
              </w:rPr>
              <w:t xml:space="preserve">Количество </w:t>
            </w:r>
            <w:r>
              <w:rPr>
                <w:rFonts w:ascii="Times New Roman" w:eastAsia="SimSun" w:hAnsi="Times New Roman" w:cs="Times New Roman"/>
                <w:kern w:val="1"/>
                <w:sz w:val="16"/>
                <w:szCs w:val="16"/>
              </w:rPr>
              <w:t>всех видов доходов</w:t>
            </w:r>
          </w:p>
          <w:p w:rsidR="00D84ACD" w:rsidRPr="0012455F" w:rsidRDefault="008A1D83" w:rsidP="008A1D83">
            <w:pPr>
              <w:pStyle w:val="ConsPlusCell"/>
              <w:suppressAutoHyphens/>
              <w:rPr>
                <w:rFonts w:ascii="Times New Roman" w:eastAsia="SimSun" w:hAnsi="Times New Roman" w:cs="Times New Roman"/>
                <w:kern w:val="1"/>
              </w:rPr>
            </w:pPr>
            <w:r w:rsidRPr="0027784D">
              <w:rPr>
                <w:rFonts w:ascii="Times New Roman" w:eastAsia="SimSun" w:hAnsi="Times New Roman" w:cs="Times New Roman"/>
                <w:kern w:val="1"/>
                <w:sz w:val="16"/>
                <w:szCs w:val="16"/>
              </w:rPr>
              <w:t>по всем целевым статьям</w:t>
            </w:r>
          </w:p>
        </w:tc>
        <w:tc>
          <w:tcPr>
            <w:tcW w:w="1134"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Общая сумма</w:t>
            </w:r>
          </w:p>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(тыс. руб.)</w:t>
            </w:r>
          </w:p>
        </w:tc>
        <w:tc>
          <w:tcPr>
            <w:tcW w:w="850"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от ВВП</w:t>
            </w:r>
          </w:p>
        </w:tc>
      </w:tr>
      <w:tr w:rsidR="00D84ACD" w:rsidRPr="0012455F" w:rsidTr="008A1D83">
        <w:tc>
          <w:tcPr>
            <w:tcW w:w="2235"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Бюджетные    инвестиции     в     объекты</w:t>
            </w:r>
          </w:p>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 государственной  собственности   КУ</w:t>
            </w:r>
          </w:p>
        </w:tc>
        <w:tc>
          <w:tcPr>
            <w:tcW w:w="141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9</w:t>
            </w:r>
          </w:p>
        </w:tc>
        <w:tc>
          <w:tcPr>
            <w:tcW w:w="1311"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13562641</w:t>
            </w:r>
          </w:p>
        </w:tc>
        <w:tc>
          <w:tcPr>
            <w:tcW w:w="95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0,022</w:t>
            </w:r>
            <w:r w:rsidR="0027784D">
              <w:rPr>
                <w:rFonts w:ascii="Times New Roman" w:eastAsia="SimSun" w:hAnsi="Times New Roman" w:cs="Times New Roman"/>
                <w:kern w:val="1"/>
              </w:rPr>
              <w:t>0</w:t>
            </w:r>
          </w:p>
        </w:tc>
        <w:tc>
          <w:tcPr>
            <w:tcW w:w="1418"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5</w:t>
            </w:r>
          </w:p>
        </w:tc>
        <w:tc>
          <w:tcPr>
            <w:tcW w:w="1134"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4154726</w:t>
            </w:r>
          </w:p>
        </w:tc>
        <w:tc>
          <w:tcPr>
            <w:tcW w:w="850"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0,0062</w:t>
            </w:r>
          </w:p>
        </w:tc>
      </w:tr>
      <w:tr w:rsidR="00D84ACD" w:rsidRPr="0012455F" w:rsidTr="008A1D83">
        <w:tc>
          <w:tcPr>
            <w:tcW w:w="2235" w:type="dxa"/>
          </w:tcPr>
          <w:p w:rsidR="00D84ACD" w:rsidRPr="0012455F" w:rsidRDefault="00D84ACD" w:rsidP="00FA407C">
            <w:pPr>
              <w:pStyle w:val="ConsPlusCell"/>
              <w:rPr>
                <w:rFonts w:ascii="Times New Roman" w:hAnsi="Times New Roman" w:cs="Times New Roman"/>
              </w:rPr>
            </w:pPr>
            <w:r w:rsidRPr="0012455F">
              <w:rPr>
                <w:rFonts w:ascii="Times New Roman" w:hAnsi="Times New Roman" w:cs="Times New Roman"/>
              </w:rPr>
              <w:t xml:space="preserve">Расходы на  выплаты  персоналу КУ             </w:t>
            </w:r>
          </w:p>
        </w:tc>
        <w:tc>
          <w:tcPr>
            <w:tcW w:w="141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6</w:t>
            </w:r>
          </w:p>
        </w:tc>
        <w:tc>
          <w:tcPr>
            <w:tcW w:w="1311"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29362231</w:t>
            </w:r>
          </w:p>
        </w:tc>
        <w:tc>
          <w:tcPr>
            <w:tcW w:w="95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0,048</w:t>
            </w:r>
            <w:r w:rsidR="0027784D">
              <w:rPr>
                <w:rFonts w:ascii="Times New Roman" w:eastAsia="SimSun" w:hAnsi="Times New Roman" w:cs="Times New Roman"/>
                <w:kern w:val="1"/>
              </w:rPr>
              <w:t>0</w:t>
            </w:r>
          </w:p>
        </w:tc>
        <w:tc>
          <w:tcPr>
            <w:tcW w:w="1418"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7</w:t>
            </w:r>
          </w:p>
        </w:tc>
        <w:tc>
          <w:tcPr>
            <w:tcW w:w="1134"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30760898</w:t>
            </w:r>
          </w:p>
        </w:tc>
        <w:tc>
          <w:tcPr>
            <w:tcW w:w="850"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0,046</w:t>
            </w:r>
            <w:r w:rsidR="0027784D">
              <w:rPr>
                <w:rFonts w:ascii="Times New Roman" w:eastAsia="SimSun" w:hAnsi="Times New Roman" w:cs="Times New Roman"/>
                <w:kern w:val="1"/>
              </w:rPr>
              <w:t>0</w:t>
            </w:r>
          </w:p>
        </w:tc>
      </w:tr>
      <w:tr w:rsidR="00D84ACD" w:rsidRPr="0012455F" w:rsidTr="008A1D83">
        <w:tc>
          <w:tcPr>
            <w:tcW w:w="2235"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Бюджетные    инвестиции     в     объекты</w:t>
            </w:r>
          </w:p>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 государственной  собственности  БУ  </w:t>
            </w:r>
          </w:p>
        </w:tc>
        <w:tc>
          <w:tcPr>
            <w:tcW w:w="141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14</w:t>
            </w:r>
          </w:p>
        </w:tc>
        <w:tc>
          <w:tcPr>
            <w:tcW w:w="1311"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27660244</w:t>
            </w:r>
          </w:p>
        </w:tc>
        <w:tc>
          <w:tcPr>
            <w:tcW w:w="95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0,045</w:t>
            </w:r>
            <w:r w:rsidR="0027784D">
              <w:rPr>
                <w:rFonts w:ascii="Times New Roman" w:eastAsia="SimSun" w:hAnsi="Times New Roman" w:cs="Times New Roman"/>
                <w:kern w:val="1"/>
              </w:rPr>
              <w:t>0</w:t>
            </w:r>
          </w:p>
        </w:tc>
        <w:tc>
          <w:tcPr>
            <w:tcW w:w="1418"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11</w:t>
            </w:r>
          </w:p>
        </w:tc>
        <w:tc>
          <w:tcPr>
            <w:tcW w:w="1134"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22595945</w:t>
            </w:r>
          </w:p>
        </w:tc>
        <w:tc>
          <w:tcPr>
            <w:tcW w:w="850"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0,034</w:t>
            </w:r>
            <w:r w:rsidR="0027784D">
              <w:rPr>
                <w:rFonts w:ascii="Times New Roman" w:eastAsia="SimSun" w:hAnsi="Times New Roman" w:cs="Times New Roman"/>
                <w:kern w:val="1"/>
              </w:rPr>
              <w:t>0</w:t>
            </w:r>
          </w:p>
        </w:tc>
      </w:tr>
      <w:tr w:rsidR="00D84ACD" w:rsidRPr="0012455F" w:rsidTr="008A1D83">
        <w:tc>
          <w:tcPr>
            <w:tcW w:w="2235"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Субсидии   БУ    на финансовое  обеспечение  </w:t>
            </w:r>
            <w:proofErr w:type="spellStart"/>
            <w:r w:rsidRPr="0012455F">
              <w:rPr>
                <w:rFonts w:ascii="Times New Roman" w:eastAsia="SimSun" w:hAnsi="Times New Roman" w:cs="Times New Roman"/>
                <w:kern w:val="1"/>
              </w:rPr>
              <w:t>госзадания</w:t>
            </w:r>
            <w:proofErr w:type="spellEnd"/>
            <w:r w:rsidRPr="0012455F">
              <w:rPr>
                <w:rFonts w:ascii="Times New Roman" w:eastAsia="SimSun" w:hAnsi="Times New Roman" w:cs="Times New Roman"/>
                <w:kern w:val="1"/>
              </w:rPr>
              <w:t xml:space="preserve">  </w:t>
            </w:r>
          </w:p>
        </w:tc>
        <w:tc>
          <w:tcPr>
            <w:tcW w:w="141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18</w:t>
            </w:r>
          </w:p>
        </w:tc>
        <w:tc>
          <w:tcPr>
            <w:tcW w:w="1311"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216865453</w:t>
            </w:r>
          </w:p>
        </w:tc>
        <w:tc>
          <w:tcPr>
            <w:tcW w:w="95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0,35</w:t>
            </w:r>
            <w:r w:rsidR="0027784D">
              <w:rPr>
                <w:rFonts w:ascii="Times New Roman" w:eastAsia="SimSun" w:hAnsi="Times New Roman" w:cs="Times New Roman"/>
                <w:kern w:val="1"/>
              </w:rPr>
              <w:t>00</w:t>
            </w:r>
          </w:p>
        </w:tc>
        <w:tc>
          <w:tcPr>
            <w:tcW w:w="1418"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24</w:t>
            </w:r>
          </w:p>
        </w:tc>
        <w:tc>
          <w:tcPr>
            <w:tcW w:w="1134"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262227410</w:t>
            </w:r>
          </w:p>
        </w:tc>
        <w:tc>
          <w:tcPr>
            <w:tcW w:w="850"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0,4</w:t>
            </w:r>
            <w:r w:rsidR="0027784D">
              <w:rPr>
                <w:rFonts w:ascii="Times New Roman" w:eastAsia="SimSun" w:hAnsi="Times New Roman" w:cs="Times New Roman"/>
                <w:kern w:val="1"/>
              </w:rPr>
              <w:t>000</w:t>
            </w:r>
          </w:p>
        </w:tc>
      </w:tr>
      <w:tr w:rsidR="00D84ACD" w:rsidRPr="0012455F" w:rsidTr="008A1D83">
        <w:tc>
          <w:tcPr>
            <w:tcW w:w="2235"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Субсидии БУ  на  иные цели                                       </w:t>
            </w:r>
          </w:p>
        </w:tc>
        <w:tc>
          <w:tcPr>
            <w:tcW w:w="141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40</w:t>
            </w:r>
          </w:p>
        </w:tc>
        <w:tc>
          <w:tcPr>
            <w:tcW w:w="1311"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47092139</w:t>
            </w:r>
          </w:p>
        </w:tc>
        <w:tc>
          <w:tcPr>
            <w:tcW w:w="95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0,08</w:t>
            </w:r>
            <w:r w:rsidR="0027784D">
              <w:rPr>
                <w:rFonts w:ascii="Times New Roman" w:eastAsia="SimSun" w:hAnsi="Times New Roman" w:cs="Times New Roman"/>
                <w:kern w:val="1"/>
              </w:rPr>
              <w:t>00</w:t>
            </w:r>
          </w:p>
        </w:tc>
        <w:tc>
          <w:tcPr>
            <w:tcW w:w="1418"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45</w:t>
            </w:r>
          </w:p>
        </w:tc>
        <w:tc>
          <w:tcPr>
            <w:tcW w:w="1134"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54750752</w:t>
            </w:r>
          </w:p>
        </w:tc>
        <w:tc>
          <w:tcPr>
            <w:tcW w:w="850"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0,082</w:t>
            </w:r>
            <w:r w:rsidR="0027784D">
              <w:rPr>
                <w:rFonts w:ascii="Times New Roman" w:eastAsia="SimSun" w:hAnsi="Times New Roman" w:cs="Times New Roman"/>
                <w:kern w:val="1"/>
              </w:rPr>
              <w:t>0</w:t>
            </w:r>
          </w:p>
        </w:tc>
      </w:tr>
      <w:tr w:rsidR="00D84ACD" w:rsidRPr="0012455F" w:rsidTr="008A1D83">
        <w:tc>
          <w:tcPr>
            <w:tcW w:w="2235"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Субсидии   АУ    на финансовое  обеспечение  </w:t>
            </w:r>
          </w:p>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 </w:t>
            </w:r>
            <w:proofErr w:type="spellStart"/>
            <w:r w:rsidRPr="0012455F">
              <w:rPr>
                <w:rFonts w:ascii="Times New Roman" w:eastAsia="SimSun" w:hAnsi="Times New Roman" w:cs="Times New Roman"/>
                <w:kern w:val="1"/>
              </w:rPr>
              <w:t>госзадания</w:t>
            </w:r>
            <w:proofErr w:type="spellEnd"/>
            <w:r w:rsidRPr="0012455F">
              <w:rPr>
                <w:rFonts w:ascii="Times New Roman" w:eastAsia="SimSun" w:hAnsi="Times New Roman" w:cs="Times New Roman"/>
                <w:kern w:val="1"/>
              </w:rPr>
              <w:t xml:space="preserve">   </w:t>
            </w:r>
          </w:p>
        </w:tc>
        <w:tc>
          <w:tcPr>
            <w:tcW w:w="141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5</w:t>
            </w:r>
          </w:p>
        </w:tc>
        <w:tc>
          <w:tcPr>
            <w:tcW w:w="1311"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21936821</w:t>
            </w:r>
          </w:p>
        </w:tc>
        <w:tc>
          <w:tcPr>
            <w:tcW w:w="95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0,036</w:t>
            </w:r>
            <w:r w:rsidR="0027784D">
              <w:rPr>
                <w:rFonts w:ascii="Times New Roman" w:eastAsia="SimSun" w:hAnsi="Times New Roman" w:cs="Times New Roman"/>
                <w:kern w:val="1"/>
              </w:rPr>
              <w:t>0</w:t>
            </w:r>
          </w:p>
        </w:tc>
        <w:tc>
          <w:tcPr>
            <w:tcW w:w="1418"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6</w:t>
            </w:r>
          </w:p>
        </w:tc>
        <w:tc>
          <w:tcPr>
            <w:tcW w:w="1134"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36404483</w:t>
            </w:r>
          </w:p>
        </w:tc>
        <w:tc>
          <w:tcPr>
            <w:tcW w:w="850"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0,054</w:t>
            </w:r>
            <w:r w:rsidR="0027784D">
              <w:rPr>
                <w:rFonts w:ascii="Times New Roman" w:eastAsia="SimSun" w:hAnsi="Times New Roman" w:cs="Times New Roman"/>
                <w:kern w:val="1"/>
              </w:rPr>
              <w:t>0</w:t>
            </w:r>
          </w:p>
        </w:tc>
      </w:tr>
      <w:tr w:rsidR="00D84ACD" w:rsidRPr="0012455F" w:rsidTr="008A1D83">
        <w:tc>
          <w:tcPr>
            <w:tcW w:w="2235" w:type="dxa"/>
          </w:tcPr>
          <w:p w:rsidR="00D84ACD" w:rsidRPr="0012455F" w:rsidRDefault="00D84ACD" w:rsidP="00FA407C">
            <w:pPr>
              <w:pStyle w:val="ConsPlusCell"/>
              <w:suppressAutoHyphens/>
              <w:rPr>
                <w:rFonts w:ascii="Times New Roman" w:eastAsia="SimSun" w:hAnsi="Times New Roman" w:cs="Times New Roman"/>
                <w:kern w:val="1"/>
              </w:rPr>
            </w:pPr>
            <w:r w:rsidRPr="0012455F">
              <w:rPr>
                <w:rFonts w:ascii="Times New Roman" w:eastAsia="SimSun" w:hAnsi="Times New Roman" w:cs="Times New Roman"/>
                <w:kern w:val="1"/>
              </w:rPr>
              <w:t xml:space="preserve">Субсидии АУ  на  иные цели                                       </w:t>
            </w:r>
          </w:p>
        </w:tc>
        <w:tc>
          <w:tcPr>
            <w:tcW w:w="141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9</w:t>
            </w:r>
          </w:p>
        </w:tc>
        <w:tc>
          <w:tcPr>
            <w:tcW w:w="1311"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10784630</w:t>
            </w:r>
          </w:p>
        </w:tc>
        <w:tc>
          <w:tcPr>
            <w:tcW w:w="95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0,018</w:t>
            </w:r>
            <w:r w:rsidR="0027784D">
              <w:rPr>
                <w:rFonts w:ascii="Times New Roman" w:eastAsia="SimSun" w:hAnsi="Times New Roman" w:cs="Times New Roman"/>
                <w:kern w:val="1"/>
              </w:rPr>
              <w:t>0</w:t>
            </w:r>
          </w:p>
        </w:tc>
        <w:tc>
          <w:tcPr>
            <w:tcW w:w="1418"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12</w:t>
            </w:r>
          </w:p>
        </w:tc>
        <w:tc>
          <w:tcPr>
            <w:tcW w:w="1134"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9523572</w:t>
            </w:r>
          </w:p>
        </w:tc>
        <w:tc>
          <w:tcPr>
            <w:tcW w:w="850"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0,0143</w:t>
            </w:r>
          </w:p>
        </w:tc>
      </w:tr>
      <w:tr w:rsidR="00D84ACD" w:rsidRPr="0012455F" w:rsidTr="008A1D83">
        <w:tc>
          <w:tcPr>
            <w:tcW w:w="2235" w:type="dxa"/>
          </w:tcPr>
          <w:p w:rsidR="00D84ACD" w:rsidRPr="0012455F" w:rsidRDefault="00D84ACD" w:rsidP="00FA407C">
            <w:pPr>
              <w:pStyle w:val="ConsPlusCell"/>
              <w:rPr>
                <w:rFonts w:ascii="Times New Roman" w:hAnsi="Times New Roman" w:cs="Times New Roman"/>
              </w:rPr>
            </w:pPr>
            <w:r w:rsidRPr="0012455F">
              <w:rPr>
                <w:rFonts w:ascii="Times New Roman" w:hAnsi="Times New Roman" w:cs="Times New Roman"/>
              </w:rPr>
              <w:t>Бюджетные    инвестиции     в     объекты</w:t>
            </w:r>
          </w:p>
          <w:p w:rsidR="00D84ACD" w:rsidRPr="0012455F" w:rsidRDefault="00D84ACD" w:rsidP="00FA407C">
            <w:pPr>
              <w:pStyle w:val="ConsPlusCell"/>
              <w:rPr>
                <w:rFonts w:ascii="Times New Roman" w:hAnsi="Times New Roman" w:cs="Times New Roman"/>
              </w:rPr>
            </w:pPr>
            <w:r w:rsidRPr="0012455F">
              <w:rPr>
                <w:rFonts w:ascii="Times New Roman" w:hAnsi="Times New Roman" w:cs="Times New Roman"/>
              </w:rPr>
              <w:t xml:space="preserve"> государственной собственности  АУ                                </w:t>
            </w:r>
          </w:p>
        </w:tc>
        <w:tc>
          <w:tcPr>
            <w:tcW w:w="141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2</w:t>
            </w:r>
          </w:p>
        </w:tc>
        <w:tc>
          <w:tcPr>
            <w:tcW w:w="1311"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4561787</w:t>
            </w:r>
          </w:p>
        </w:tc>
        <w:tc>
          <w:tcPr>
            <w:tcW w:w="95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0,0074</w:t>
            </w:r>
          </w:p>
        </w:tc>
        <w:tc>
          <w:tcPr>
            <w:tcW w:w="1418"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w:t>
            </w:r>
          </w:p>
        </w:tc>
        <w:tc>
          <w:tcPr>
            <w:tcW w:w="1134"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4804611</w:t>
            </w:r>
          </w:p>
        </w:tc>
        <w:tc>
          <w:tcPr>
            <w:tcW w:w="850"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0,0072</w:t>
            </w:r>
          </w:p>
        </w:tc>
      </w:tr>
      <w:tr w:rsidR="00D84ACD" w:rsidRPr="0012455F" w:rsidTr="008A1D83">
        <w:tc>
          <w:tcPr>
            <w:tcW w:w="2235" w:type="dxa"/>
          </w:tcPr>
          <w:p w:rsidR="00D84ACD" w:rsidRPr="0012455F" w:rsidRDefault="00D84ACD" w:rsidP="00FA407C">
            <w:pPr>
              <w:pStyle w:val="ConsPlusCell"/>
              <w:rPr>
                <w:rFonts w:ascii="Times New Roman" w:hAnsi="Times New Roman" w:cs="Times New Roman"/>
              </w:rPr>
            </w:pPr>
            <w:r w:rsidRPr="0012455F">
              <w:rPr>
                <w:rFonts w:ascii="Times New Roman" w:hAnsi="Times New Roman" w:cs="Times New Roman"/>
              </w:rPr>
              <w:t>Всего</w:t>
            </w:r>
          </w:p>
        </w:tc>
        <w:tc>
          <w:tcPr>
            <w:tcW w:w="1417" w:type="dxa"/>
          </w:tcPr>
          <w:p w:rsidR="00D84ACD" w:rsidRPr="0012455F" w:rsidRDefault="00D84ACD" w:rsidP="0027784D">
            <w:pPr>
              <w:pStyle w:val="ConsPlusCell"/>
              <w:suppressAutoHyphens/>
              <w:jc w:val="right"/>
              <w:rPr>
                <w:rFonts w:ascii="Times New Roman" w:eastAsia="SimSun" w:hAnsi="Times New Roman" w:cs="Times New Roman"/>
                <w:kern w:val="1"/>
              </w:rPr>
            </w:pPr>
          </w:p>
        </w:tc>
        <w:tc>
          <w:tcPr>
            <w:tcW w:w="1311"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371825946</w:t>
            </w:r>
          </w:p>
        </w:tc>
        <w:tc>
          <w:tcPr>
            <w:tcW w:w="957"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0,61</w:t>
            </w:r>
            <w:r w:rsidR="0027784D">
              <w:rPr>
                <w:rFonts w:ascii="Times New Roman" w:eastAsia="SimSun" w:hAnsi="Times New Roman" w:cs="Times New Roman"/>
                <w:kern w:val="1"/>
              </w:rPr>
              <w:t>00</w:t>
            </w:r>
          </w:p>
        </w:tc>
        <w:tc>
          <w:tcPr>
            <w:tcW w:w="1418" w:type="dxa"/>
          </w:tcPr>
          <w:p w:rsidR="00D84ACD" w:rsidRPr="0012455F" w:rsidRDefault="00D84ACD" w:rsidP="0027784D">
            <w:pPr>
              <w:pStyle w:val="ConsPlusCell"/>
              <w:suppressAutoHyphens/>
              <w:jc w:val="right"/>
              <w:rPr>
                <w:rFonts w:ascii="Times New Roman" w:eastAsia="SimSun" w:hAnsi="Times New Roman" w:cs="Times New Roman"/>
                <w:kern w:val="1"/>
              </w:rPr>
            </w:pPr>
          </w:p>
        </w:tc>
        <w:tc>
          <w:tcPr>
            <w:tcW w:w="1134"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425222397</w:t>
            </w:r>
          </w:p>
        </w:tc>
        <w:tc>
          <w:tcPr>
            <w:tcW w:w="850" w:type="dxa"/>
          </w:tcPr>
          <w:p w:rsidR="00D84ACD" w:rsidRPr="0012455F" w:rsidRDefault="00D84ACD" w:rsidP="0027784D">
            <w:pPr>
              <w:pStyle w:val="ConsPlusCell"/>
              <w:suppressAutoHyphens/>
              <w:jc w:val="right"/>
              <w:rPr>
                <w:rFonts w:ascii="Times New Roman" w:eastAsia="SimSun" w:hAnsi="Times New Roman" w:cs="Times New Roman"/>
                <w:kern w:val="1"/>
              </w:rPr>
            </w:pPr>
            <w:r w:rsidRPr="0012455F">
              <w:rPr>
                <w:rFonts w:ascii="Times New Roman" w:eastAsia="SimSun" w:hAnsi="Times New Roman" w:cs="Times New Roman"/>
                <w:kern w:val="1"/>
              </w:rPr>
              <w:t>0,64</w:t>
            </w:r>
            <w:r w:rsidR="0027784D">
              <w:rPr>
                <w:rFonts w:ascii="Times New Roman" w:eastAsia="SimSun" w:hAnsi="Times New Roman" w:cs="Times New Roman"/>
                <w:kern w:val="1"/>
              </w:rPr>
              <w:t>00</w:t>
            </w:r>
          </w:p>
        </w:tc>
      </w:tr>
    </w:tbl>
    <w:p w:rsidR="008A1D83" w:rsidRDefault="008A1D83" w:rsidP="00D84ACD">
      <w:pPr>
        <w:pStyle w:val="ConsPlusCell"/>
        <w:tabs>
          <w:tab w:val="left" w:pos="0"/>
          <w:tab w:val="left" w:pos="4140"/>
        </w:tabs>
        <w:spacing w:line="360" w:lineRule="auto"/>
        <w:jc w:val="both"/>
        <w:rPr>
          <w:rFonts w:ascii="Times New Roman" w:hAnsi="Times New Roman" w:cs="Times New Roman"/>
          <w:sz w:val="28"/>
          <w:szCs w:val="28"/>
        </w:rPr>
      </w:pPr>
    </w:p>
    <w:p w:rsidR="00D84ACD" w:rsidRDefault="00D84ACD" w:rsidP="00D84ACD">
      <w:pPr>
        <w:pStyle w:val="ConsPlusCell"/>
        <w:tabs>
          <w:tab w:val="left" w:pos="0"/>
          <w:tab w:val="left" w:pos="4140"/>
        </w:tabs>
        <w:spacing w:line="360" w:lineRule="auto"/>
        <w:jc w:val="both"/>
        <w:rPr>
          <w:rFonts w:ascii="Times New Roman" w:hAnsi="Times New Roman" w:cs="Times New Roman"/>
          <w:sz w:val="28"/>
          <w:szCs w:val="28"/>
        </w:rPr>
      </w:pPr>
      <w:r w:rsidRPr="00566FA1">
        <w:rPr>
          <w:rFonts w:ascii="Times New Roman" w:hAnsi="Times New Roman" w:cs="Times New Roman"/>
          <w:sz w:val="28"/>
          <w:szCs w:val="28"/>
        </w:rPr>
        <w:t>Если рассматривать этот показатель в соотношении с показателем объема средств,</w:t>
      </w:r>
      <w:r>
        <w:rPr>
          <w:rFonts w:ascii="Times New Roman" w:hAnsi="Times New Roman" w:cs="Times New Roman"/>
          <w:sz w:val="28"/>
          <w:szCs w:val="28"/>
        </w:rPr>
        <w:t xml:space="preserve"> </w:t>
      </w:r>
      <w:r w:rsidRPr="00566FA1">
        <w:rPr>
          <w:rFonts w:ascii="Times New Roman" w:hAnsi="Times New Roman" w:cs="Times New Roman"/>
          <w:sz w:val="28"/>
          <w:szCs w:val="28"/>
        </w:rPr>
        <w:t>предусмотренных в федеральном бюджете 201</w:t>
      </w:r>
      <w:r w:rsidR="00914EFA">
        <w:rPr>
          <w:rFonts w:ascii="Times New Roman" w:hAnsi="Times New Roman" w:cs="Times New Roman"/>
          <w:sz w:val="28"/>
          <w:szCs w:val="28"/>
        </w:rPr>
        <w:t>3 года на функционирование всей</w:t>
      </w:r>
      <w:r w:rsidRPr="00566FA1">
        <w:rPr>
          <w:rFonts w:ascii="Times New Roman" w:hAnsi="Times New Roman" w:cs="Times New Roman"/>
          <w:sz w:val="28"/>
          <w:szCs w:val="28"/>
        </w:rPr>
        <w:t xml:space="preserve"> сферы в целом,</w:t>
      </w:r>
      <w:r>
        <w:rPr>
          <w:rFonts w:ascii="Times New Roman" w:hAnsi="Times New Roman" w:cs="Times New Roman"/>
          <w:sz w:val="28"/>
          <w:szCs w:val="28"/>
        </w:rPr>
        <w:t xml:space="preserve"> </w:t>
      </w:r>
      <w:r w:rsidRPr="00566FA1">
        <w:rPr>
          <w:rFonts w:ascii="Times New Roman" w:hAnsi="Times New Roman" w:cs="Times New Roman"/>
          <w:sz w:val="28"/>
          <w:szCs w:val="28"/>
        </w:rPr>
        <w:t>а именно 0,91%ВВП,</w:t>
      </w:r>
      <w:r>
        <w:rPr>
          <w:rFonts w:ascii="Times New Roman" w:hAnsi="Times New Roman" w:cs="Times New Roman"/>
          <w:sz w:val="28"/>
          <w:szCs w:val="28"/>
        </w:rPr>
        <w:t xml:space="preserve"> </w:t>
      </w:r>
      <w:r w:rsidRPr="00566FA1">
        <w:rPr>
          <w:rFonts w:ascii="Times New Roman" w:hAnsi="Times New Roman" w:cs="Times New Roman"/>
          <w:sz w:val="28"/>
          <w:szCs w:val="28"/>
        </w:rPr>
        <w:t xml:space="preserve">то можно </w:t>
      </w:r>
      <w:r w:rsidRPr="00566FA1">
        <w:rPr>
          <w:rFonts w:ascii="Times New Roman" w:hAnsi="Times New Roman" w:cs="Times New Roman"/>
          <w:sz w:val="28"/>
          <w:szCs w:val="28"/>
        </w:rPr>
        <w:lastRenderedPageBreak/>
        <w:t xml:space="preserve">сказать </w:t>
      </w:r>
      <w:r w:rsidRPr="00493800">
        <w:rPr>
          <w:rFonts w:ascii="Times New Roman" w:hAnsi="Times New Roman" w:cs="Times New Roman"/>
          <w:sz w:val="28"/>
          <w:szCs w:val="28"/>
        </w:rPr>
        <w:t>о увеличении значимости роли бюджетных организаций в перераспределении ВВП.</w:t>
      </w:r>
      <w:r>
        <w:rPr>
          <w:rFonts w:ascii="Times New Roman" w:hAnsi="Times New Roman" w:cs="Times New Roman"/>
          <w:sz w:val="28"/>
          <w:szCs w:val="28"/>
        </w:rPr>
        <w:t xml:space="preserve"> </w:t>
      </w:r>
      <w:r w:rsidRPr="00566FA1">
        <w:rPr>
          <w:rFonts w:ascii="Times New Roman" w:hAnsi="Times New Roman" w:cs="Times New Roman"/>
          <w:sz w:val="28"/>
          <w:szCs w:val="28"/>
        </w:rPr>
        <w:t>Причем важно отметить,</w:t>
      </w:r>
      <w:r>
        <w:rPr>
          <w:rFonts w:ascii="Times New Roman" w:hAnsi="Times New Roman" w:cs="Times New Roman"/>
          <w:sz w:val="28"/>
          <w:szCs w:val="28"/>
        </w:rPr>
        <w:t xml:space="preserve"> </w:t>
      </w:r>
      <w:r w:rsidRPr="00566FA1">
        <w:rPr>
          <w:rFonts w:ascii="Times New Roman" w:hAnsi="Times New Roman" w:cs="Times New Roman"/>
          <w:sz w:val="28"/>
          <w:szCs w:val="28"/>
        </w:rPr>
        <w:t xml:space="preserve">что большая часть этих средств по-прежнему выделяется в виде </w:t>
      </w:r>
      <w:r>
        <w:rPr>
          <w:rFonts w:ascii="Times New Roman" w:hAnsi="Times New Roman" w:cs="Times New Roman"/>
          <w:sz w:val="28"/>
          <w:szCs w:val="28"/>
        </w:rPr>
        <w:t>субсидий</w:t>
      </w:r>
      <w:r w:rsidRPr="00566FA1">
        <w:rPr>
          <w:rFonts w:ascii="Times New Roman" w:hAnsi="Times New Roman" w:cs="Times New Roman"/>
          <w:sz w:val="28"/>
          <w:szCs w:val="28"/>
        </w:rPr>
        <w:t xml:space="preserve"> бюджетным учреждениям</w:t>
      </w:r>
      <w:r w:rsidR="00914EFA">
        <w:rPr>
          <w:rFonts w:ascii="Times New Roman" w:hAnsi="Times New Roman" w:cs="Times New Roman"/>
          <w:sz w:val="28"/>
          <w:szCs w:val="28"/>
        </w:rPr>
        <w:t xml:space="preserve"> </w:t>
      </w:r>
      <w:r w:rsidRPr="00566FA1">
        <w:rPr>
          <w:rFonts w:ascii="Times New Roman" w:hAnsi="Times New Roman" w:cs="Times New Roman"/>
          <w:sz w:val="28"/>
          <w:szCs w:val="28"/>
        </w:rPr>
        <w:t>(0,52%ВВП),</w:t>
      </w:r>
      <w:r w:rsidR="00914EFA">
        <w:rPr>
          <w:rFonts w:ascii="Times New Roman" w:hAnsi="Times New Roman" w:cs="Times New Roman"/>
          <w:sz w:val="28"/>
          <w:szCs w:val="28"/>
        </w:rPr>
        <w:t xml:space="preserve"> </w:t>
      </w:r>
      <w:r w:rsidRPr="00566FA1">
        <w:rPr>
          <w:rFonts w:ascii="Times New Roman" w:hAnsi="Times New Roman" w:cs="Times New Roman"/>
          <w:sz w:val="28"/>
          <w:szCs w:val="28"/>
        </w:rPr>
        <w:t>или,</w:t>
      </w:r>
      <w:r>
        <w:rPr>
          <w:rFonts w:ascii="Times New Roman" w:hAnsi="Times New Roman" w:cs="Times New Roman"/>
          <w:sz w:val="28"/>
          <w:szCs w:val="28"/>
        </w:rPr>
        <w:t xml:space="preserve"> </w:t>
      </w:r>
      <w:r w:rsidRPr="00566FA1">
        <w:rPr>
          <w:rFonts w:ascii="Times New Roman" w:hAnsi="Times New Roman" w:cs="Times New Roman"/>
          <w:sz w:val="28"/>
          <w:szCs w:val="28"/>
        </w:rPr>
        <w:t>иными словами,</w:t>
      </w:r>
      <w:r>
        <w:rPr>
          <w:rFonts w:ascii="Times New Roman" w:hAnsi="Times New Roman" w:cs="Times New Roman"/>
          <w:sz w:val="28"/>
          <w:szCs w:val="28"/>
        </w:rPr>
        <w:t xml:space="preserve"> </w:t>
      </w:r>
      <w:r w:rsidRPr="00566FA1">
        <w:rPr>
          <w:rFonts w:ascii="Times New Roman" w:hAnsi="Times New Roman" w:cs="Times New Roman"/>
          <w:sz w:val="28"/>
          <w:szCs w:val="28"/>
        </w:rPr>
        <w:t>они играют главную роль в перераспределении ВВП.</w:t>
      </w:r>
    </w:p>
    <w:p w:rsidR="00D84ACD" w:rsidRDefault="00D84ACD" w:rsidP="00D84ACD">
      <w:pPr>
        <w:pStyle w:val="ConsPlusCell"/>
        <w:tabs>
          <w:tab w:val="left" w:pos="0"/>
          <w:tab w:val="left" w:pos="414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проанализировав процесс распределения средств в пяти основных отраслях, где функционируют казенные, бюджетные и автономные учреждения, можно сделать вывод, что в большинстве из этих отраслей бюджетными организациями перераспределяется более половины средств, которые закладываются в федеральном бюджете на функц</w:t>
      </w:r>
      <w:r w:rsidR="00914EFA">
        <w:rPr>
          <w:rFonts w:ascii="Times New Roman" w:hAnsi="Times New Roman" w:cs="Times New Roman"/>
          <w:sz w:val="28"/>
          <w:szCs w:val="28"/>
        </w:rPr>
        <w:t>ионирование каждой из отраслей.</w:t>
      </w:r>
      <w:r>
        <w:rPr>
          <w:rFonts w:ascii="Times New Roman" w:hAnsi="Times New Roman" w:cs="Times New Roman"/>
          <w:sz w:val="28"/>
          <w:szCs w:val="28"/>
        </w:rPr>
        <w:t xml:space="preserve"> Причем, если сравнивать показатели </w:t>
      </w:r>
      <w:r w:rsidR="00914EFA">
        <w:rPr>
          <w:rFonts w:ascii="Times New Roman" w:hAnsi="Times New Roman" w:cs="Times New Roman"/>
          <w:sz w:val="28"/>
          <w:szCs w:val="28"/>
        </w:rPr>
        <w:t>за 2012 и 2013 года</w:t>
      </w:r>
      <w:r>
        <w:rPr>
          <w:rFonts w:ascii="Times New Roman" w:hAnsi="Times New Roman" w:cs="Times New Roman"/>
          <w:sz w:val="28"/>
          <w:szCs w:val="28"/>
        </w:rPr>
        <w:t>, в большинстве отраслей можно говорить об усилении роли бюджетных организаций в осуществлении перераспределительных процессов. Так, было показано, что если вычесть долю средств, выделяемых в качестве субсидий всем трем типам учреждений, от общей суммы ,которая тр</w:t>
      </w:r>
      <w:r w:rsidR="00914EFA">
        <w:rPr>
          <w:rFonts w:ascii="Times New Roman" w:hAnsi="Times New Roman" w:cs="Times New Roman"/>
          <w:sz w:val="28"/>
          <w:szCs w:val="28"/>
        </w:rPr>
        <w:t>атится на федеральном уровне на</w:t>
      </w:r>
      <w:r>
        <w:rPr>
          <w:rFonts w:ascii="Times New Roman" w:hAnsi="Times New Roman" w:cs="Times New Roman"/>
          <w:sz w:val="28"/>
          <w:szCs w:val="28"/>
        </w:rPr>
        <w:t xml:space="preserve"> отрасль в целом, и сравнить эти показатели за 2012 и 2013 года, то мы увидим увеличение этих относительных величин.</w:t>
      </w:r>
    </w:p>
    <w:p w:rsidR="00914EFA" w:rsidRDefault="00D84ACD" w:rsidP="00914EFA">
      <w:pPr>
        <w:pStyle w:val="ConsPlusCell"/>
        <w:tabs>
          <w:tab w:val="left" w:pos="0"/>
          <w:tab w:val="left" w:pos="414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огромное количество средств ежегодно выделяется прежде всего на функционирование бюджетных учреждений, очевидно, что сильная зависимость от бюджетного финансирования и достаточно жесткий государственный контроль за использованием полученных </w:t>
      </w:r>
      <w:r w:rsidR="00914EFA">
        <w:rPr>
          <w:rFonts w:ascii="Times New Roman" w:hAnsi="Times New Roman" w:cs="Times New Roman"/>
          <w:sz w:val="28"/>
          <w:szCs w:val="28"/>
        </w:rPr>
        <w:t>бюджетными учреждениями средств</w:t>
      </w:r>
      <w:r>
        <w:rPr>
          <w:rFonts w:ascii="Times New Roman" w:hAnsi="Times New Roman" w:cs="Times New Roman"/>
          <w:sz w:val="28"/>
          <w:szCs w:val="28"/>
        </w:rPr>
        <w:t xml:space="preserve"> во многом </w:t>
      </w:r>
      <w:proofErr w:type="spellStart"/>
      <w:r>
        <w:rPr>
          <w:rFonts w:ascii="Times New Roman" w:hAnsi="Times New Roman" w:cs="Times New Roman"/>
          <w:sz w:val="28"/>
          <w:szCs w:val="28"/>
        </w:rPr>
        <w:t>дестимулирует</w:t>
      </w:r>
      <w:proofErr w:type="spellEnd"/>
      <w:r>
        <w:rPr>
          <w:rFonts w:ascii="Times New Roman" w:hAnsi="Times New Roman" w:cs="Times New Roman"/>
          <w:sz w:val="28"/>
          <w:szCs w:val="28"/>
        </w:rPr>
        <w:t xml:space="preserve"> учреждения  наращивать внебюджетную доходную базу. Это отражается в недостаточной конкуренции между однотипными учреждениями, что также негативно влияет на качество оказываемых населению услуг. </w:t>
      </w:r>
      <w:bookmarkStart w:id="4" w:name="_Toc358019903"/>
    </w:p>
    <w:p w:rsidR="00914EFA" w:rsidRPr="00914EFA" w:rsidRDefault="00914EFA" w:rsidP="00914EFA">
      <w:pPr>
        <w:pStyle w:val="1"/>
        <w:rPr>
          <w:rFonts w:cs="Times New Roman"/>
        </w:rPr>
      </w:pPr>
      <w:r w:rsidRPr="006D23DB">
        <w:lastRenderedPageBreak/>
        <w:t>Часть 1.3 Финансирование бюджетных организаций</w:t>
      </w:r>
    </w:p>
    <w:bookmarkEnd w:id="4"/>
    <w:p w:rsidR="00CB514F" w:rsidRDefault="00CB514F" w:rsidP="00CB514F">
      <w:pPr>
        <w:spacing w:line="360" w:lineRule="auto"/>
        <w:ind w:right="-1"/>
        <w:jc w:val="both"/>
        <w:rPr>
          <w:sz w:val="28"/>
          <w:szCs w:val="28"/>
        </w:rPr>
      </w:pPr>
      <w:r>
        <w:rPr>
          <w:sz w:val="28"/>
          <w:szCs w:val="28"/>
        </w:rPr>
        <w:t>Определим, каковы механизмы бюджетного финансирования деятельности автономных, бюджетных и казенных учреждений, а также каковы возможности для каждого типа зарабатывать свои собственные доходы.</w:t>
      </w:r>
    </w:p>
    <w:p w:rsidR="00CB514F" w:rsidRDefault="00CB514F" w:rsidP="00CB514F">
      <w:pPr>
        <w:spacing w:line="360" w:lineRule="auto"/>
        <w:ind w:right="-1"/>
        <w:jc w:val="both"/>
        <w:rPr>
          <w:sz w:val="28"/>
          <w:szCs w:val="28"/>
        </w:rPr>
      </w:pPr>
      <w:r w:rsidRPr="006D7FDB">
        <w:rPr>
          <w:b/>
          <w:sz w:val="28"/>
          <w:szCs w:val="28"/>
        </w:rPr>
        <w:t>Автономные  и бюджетные учреждения</w:t>
      </w:r>
      <w:r>
        <w:rPr>
          <w:sz w:val="28"/>
          <w:szCs w:val="28"/>
        </w:rPr>
        <w:t>. Поскольку механизмы финансирования и возможности получать собственные доходы у автономных и бюджетных учреждений примерно одинаковы, рассмотрим их вместе. Прежде всего рассмотрим доходы учреждений ,</w:t>
      </w:r>
      <w:r w:rsidR="00914EFA">
        <w:rPr>
          <w:sz w:val="28"/>
          <w:szCs w:val="28"/>
        </w:rPr>
        <w:t xml:space="preserve"> </w:t>
      </w:r>
      <w:r>
        <w:rPr>
          <w:sz w:val="28"/>
          <w:szCs w:val="28"/>
        </w:rPr>
        <w:t>источником которых являются бюджетные средства.</w:t>
      </w:r>
    </w:p>
    <w:p w:rsidR="00CB514F" w:rsidRDefault="008357FA" w:rsidP="008357FA">
      <w:pPr>
        <w:spacing w:line="360" w:lineRule="auto"/>
        <w:ind w:right="-1" w:firstLine="851"/>
        <w:jc w:val="both"/>
        <w:rPr>
          <w:sz w:val="28"/>
          <w:szCs w:val="28"/>
        </w:rPr>
      </w:pPr>
      <w:r>
        <w:rPr>
          <w:sz w:val="28"/>
          <w:szCs w:val="28"/>
        </w:rPr>
        <w:t>Д</w:t>
      </w:r>
      <w:r w:rsidR="00CB514F">
        <w:rPr>
          <w:sz w:val="28"/>
          <w:szCs w:val="28"/>
        </w:rPr>
        <w:t>ля каждого бюджетного и автономного учреждения устанавливается государственное задание, выполнение которого являе</w:t>
      </w:r>
      <w:r w:rsidR="006D23DB">
        <w:rPr>
          <w:sz w:val="28"/>
          <w:szCs w:val="28"/>
        </w:rPr>
        <w:t>тся для учреждения обязательным</w:t>
      </w:r>
      <w:r>
        <w:rPr>
          <w:rStyle w:val="a8"/>
          <w:sz w:val="28"/>
          <w:szCs w:val="28"/>
        </w:rPr>
        <w:footnoteReference w:id="19"/>
      </w:r>
      <w:r w:rsidR="00CB514F">
        <w:rPr>
          <w:sz w:val="28"/>
          <w:szCs w:val="28"/>
        </w:rPr>
        <w:t>.</w:t>
      </w:r>
      <w:r w:rsidR="006D23DB">
        <w:rPr>
          <w:sz w:val="28"/>
          <w:szCs w:val="28"/>
        </w:rPr>
        <w:t xml:space="preserve"> </w:t>
      </w:r>
      <w:r w:rsidR="00CB514F">
        <w:rPr>
          <w:sz w:val="28"/>
          <w:szCs w:val="28"/>
        </w:rPr>
        <w:t>Следовательно, первичным доходом любого автономного и бюджетного учреждения, который учреждения получает из бюджета, является субсидия на выполнение этого задания, которая предоставляется учреждению его учредителем.</w:t>
      </w:r>
    </w:p>
    <w:p w:rsidR="00CB514F" w:rsidRDefault="00CB514F" w:rsidP="00CB514F">
      <w:pPr>
        <w:spacing w:line="360" w:lineRule="auto"/>
        <w:ind w:right="-1" w:firstLine="709"/>
        <w:jc w:val="both"/>
        <w:rPr>
          <w:sz w:val="28"/>
          <w:szCs w:val="28"/>
        </w:rPr>
      </w:pPr>
      <w:r>
        <w:rPr>
          <w:sz w:val="28"/>
          <w:szCs w:val="28"/>
        </w:rPr>
        <w:t>Постановлением Прави</w:t>
      </w:r>
      <w:r w:rsidRPr="00AE1FB2">
        <w:rPr>
          <w:sz w:val="28"/>
          <w:szCs w:val="28"/>
        </w:rPr>
        <w:t xml:space="preserve">тельства РФ от 2 сентября 2010 года № 671 «О порядке формирования </w:t>
      </w:r>
      <w:r>
        <w:rPr>
          <w:sz w:val="28"/>
          <w:szCs w:val="28"/>
        </w:rPr>
        <w:t>государс</w:t>
      </w:r>
      <w:r w:rsidRPr="00AE1FB2">
        <w:rPr>
          <w:sz w:val="28"/>
          <w:szCs w:val="28"/>
        </w:rPr>
        <w:t>твенного задания в отношении федеральных государственных учреждений и</w:t>
      </w:r>
      <w:r>
        <w:rPr>
          <w:sz w:val="28"/>
          <w:szCs w:val="28"/>
        </w:rPr>
        <w:t xml:space="preserve"> </w:t>
      </w:r>
      <w:r w:rsidRPr="00AE1FB2">
        <w:rPr>
          <w:sz w:val="28"/>
          <w:szCs w:val="28"/>
        </w:rPr>
        <w:t>финансового обеспечения выполнения государственного задания</w:t>
      </w:r>
      <w:r>
        <w:rPr>
          <w:sz w:val="28"/>
          <w:szCs w:val="28"/>
        </w:rPr>
        <w:t xml:space="preserve">» определено, что данная субсидия </w:t>
      </w:r>
      <w:r w:rsidRPr="00A24396">
        <w:rPr>
          <w:rFonts w:eastAsia="Calibri"/>
          <w:sz w:val="28"/>
          <w:szCs w:val="28"/>
        </w:rPr>
        <w:t xml:space="preserve">рассчитывается на основании </w:t>
      </w:r>
      <w:r>
        <w:rPr>
          <w:rFonts w:eastAsia="Calibri"/>
          <w:sz w:val="28"/>
          <w:szCs w:val="28"/>
        </w:rPr>
        <w:t xml:space="preserve"> двух блоков нормативных затрат. К первому блоку относятся </w:t>
      </w:r>
      <w:r w:rsidRPr="00A24396">
        <w:rPr>
          <w:rFonts w:eastAsia="Calibri"/>
          <w:sz w:val="28"/>
          <w:szCs w:val="28"/>
        </w:rPr>
        <w:t>нормативных затрат на оказание государственных услуг</w:t>
      </w:r>
      <w:r w:rsidR="00914EFA">
        <w:rPr>
          <w:rFonts w:eastAsia="Calibri"/>
          <w:sz w:val="28"/>
          <w:szCs w:val="28"/>
        </w:rPr>
        <w:t>. Ко второму блоку относятся  нормативные</w:t>
      </w:r>
      <w:r w:rsidRPr="00A24396">
        <w:rPr>
          <w:rFonts w:eastAsia="Calibri"/>
          <w:sz w:val="28"/>
          <w:szCs w:val="28"/>
        </w:rPr>
        <w:t xml:space="preserve"> затрат</w:t>
      </w:r>
      <w:r w:rsidR="00914EFA">
        <w:rPr>
          <w:rFonts w:eastAsia="Calibri"/>
          <w:sz w:val="28"/>
          <w:szCs w:val="28"/>
        </w:rPr>
        <w:t>ы</w:t>
      </w:r>
      <w:r>
        <w:rPr>
          <w:rFonts w:eastAsia="Calibri"/>
          <w:sz w:val="28"/>
          <w:szCs w:val="28"/>
        </w:rPr>
        <w:t xml:space="preserve"> «на содержание </w:t>
      </w:r>
      <w:r w:rsidRPr="00A24396">
        <w:rPr>
          <w:rFonts w:eastAsia="Calibri"/>
          <w:sz w:val="28"/>
          <w:szCs w:val="28"/>
        </w:rPr>
        <w:t xml:space="preserve">недвижимого имущества и особо ценного движимого имущества, закрепленного за федеральным бюджетным учреждением или приобретенного </w:t>
      </w:r>
      <w:r>
        <w:rPr>
          <w:rFonts w:eastAsia="Calibri"/>
          <w:sz w:val="28"/>
          <w:szCs w:val="28"/>
        </w:rPr>
        <w:t xml:space="preserve">им </w:t>
      </w:r>
      <w:r w:rsidRPr="00A24396">
        <w:rPr>
          <w:rFonts w:eastAsia="Calibri"/>
          <w:sz w:val="28"/>
          <w:szCs w:val="28"/>
        </w:rPr>
        <w:t xml:space="preserve">за счет средств, выделенных </w:t>
      </w:r>
      <w:r>
        <w:rPr>
          <w:rFonts w:eastAsia="Calibri"/>
          <w:sz w:val="28"/>
          <w:szCs w:val="28"/>
        </w:rPr>
        <w:t xml:space="preserve">федеральному бюджетному учреждению </w:t>
      </w:r>
      <w:r w:rsidRPr="00A24396">
        <w:rPr>
          <w:rFonts w:eastAsia="Calibri"/>
          <w:sz w:val="28"/>
          <w:szCs w:val="28"/>
        </w:rPr>
        <w:t>учредителем на приобретение такого имущества (за</w:t>
      </w:r>
      <w:r w:rsidR="00C3481B">
        <w:rPr>
          <w:rFonts w:eastAsia="Calibri"/>
          <w:sz w:val="28"/>
          <w:szCs w:val="28"/>
        </w:rPr>
        <w:t xml:space="preserve"> </w:t>
      </w:r>
      <w:r w:rsidRPr="00A24396">
        <w:rPr>
          <w:rFonts w:eastAsia="Calibri"/>
          <w:sz w:val="28"/>
          <w:szCs w:val="28"/>
        </w:rPr>
        <w:t>исключением имущества, сданного в аренду),</w:t>
      </w:r>
      <w:r>
        <w:rPr>
          <w:rFonts w:eastAsia="Calibri"/>
          <w:sz w:val="28"/>
          <w:szCs w:val="28"/>
        </w:rPr>
        <w:t xml:space="preserve"> а также</w:t>
      </w:r>
      <w:r w:rsidRPr="00A24396">
        <w:rPr>
          <w:rFonts w:eastAsia="Calibri"/>
          <w:sz w:val="28"/>
          <w:szCs w:val="28"/>
        </w:rPr>
        <w:t xml:space="preserve"> на уплату налогов, в качестве объекта налогообложения по </w:t>
      </w:r>
      <w:r w:rsidRPr="00A24396">
        <w:rPr>
          <w:rFonts w:eastAsia="Calibri"/>
          <w:sz w:val="28"/>
          <w:szCs w:val="28"/>
        </w:rPr>
        <w:lastRenderedPageBreak/>
        <w:t>кот</w:t>
      </w:r>
      <w:r>
        <w:rPr>
          <w:rFonts w:eastAsia="Calibri"/>
          <w:sz w:val="28"/>
          <w:szCs w:val="28"/>
        </w:rPr>
        <w:t xml:space="preserve">орым признается указанное </w:t>
      </w:r>
      <w:r w:rsidRPr="00A24396">
        <w:rPr>
          <w:rFonts w:eastAsia="Calibri"/>
          <w:sz w:val="28"/>
          <w:szCs w:val="28"/>
        </w:rPr>
        <w:t>имущество, в том числе земельные участки</w:t>
      </w:r>
      <w:r>
        <w:rPr>
          <w:rFonts w:eastAsia="Calibri"/>
          <w:sz w:val="28"/>
          <w:szCs w:val="28"/>
        </w:rPr>
        <w:t>»</w:t>
      </w:r>
      <w:r>
        <w:rPr>
          <w:rStyle w:val="a8"/>
          <w:rFonts w:eastAsia="Calibri"/>
          <w:sz w:val="28"/>
          <w:szCs w:val="28"/>
        </w:rPr>
        <w:footnoteReference w:id="20"/>
      </w:r>
      <w:r w:rsidRPr="00A24396">
        <w:rPr>
          <w:rFonts w:eastAsia="Calibri"/>
          <w:sz w:val="28"/>
          <w:szCs w:val="28"/>
        </w:rPr>
        <w:t>.</w:t>
      </w:r>
    </w:p>
    <w:p w:rsidR="00CB514F" w:rsidRPr="00472A08" w:rsidRDefault="00CB514F" w:rsidP="00CB514F">
      <w:pPr>
        <w:spacing w:line="360" w:lineRule="auto"/>
        <w:ind w:right="-1" w:firstLine="709"/>
        <w:jc w:val="both"/>
        <w:rPr>
          <w:rFonts w:eastAsia="Calibri"/>
          <w:sz w:val="28"/>
          <w:szCs w:val="28"/>
        </w:rPr>
      </w:pPr>
      <w:r>
        <w:rPr>
          <w:sz w:val="28"/>
          <w:szCs w:val="28"/>
        </w:rPr>
        <w:t xml:space="preserve">Согласно приказу Министерства Финансов </w:t>
      </w:r>
      <w:r w:rsidRPr="00A93DEC">
        <w:rPr>
          <w:sz w:val="28"/>
          <w:szCs w:val="28"/>
        </w:rPr>
        <w:t xml:space="preserve">от </w:t>
      </w:r>
      <w:r w:rsidRPr="00914EFA">
        <w:rPr>
          <w:sz w:val="28"/>
          <w:szCs w:val="28"/>
        </w:rPr>
        <w:t>«29» октября 2010 г № 137н / 527 «О методиче</w:t>
      </w:r>
      <w:r w:rsidRPr="0096151F">
        <w:rPr>
          <w:sz w:val="28"/>
          <w:szCs w:val="28"/>
        </w:rPr>
        <w:t>ских рекомендаци</w:t>
      </w:r>
      <w:r>
        <w:rPr>
          <w:sz w:val="28"/>
          <w:szCs w:val="28"/>
        </w:rPr>
        <w:t>ях</w:t>
      </w:r>
      <w:r w:rsidR="00914EFA">
        <w:rPr>
          <w:sz w:val="28"/>
          <w:szCs w:val="28"/>
        </w:rPr>
        <w:t xml:space="preserve"> по</w:t>
      </w:r>
      <w:r>
        <w:rPr>
          <w:sz w:val="28"/>
          <w:szCs w:val="28"/>
        </w:rPr>
        <w:t xml:space="preserve"> расчету </w:t>
      </w:r>
      <w:r w:rsidRPr="0096151F">
        <w:rPr>
          <w:sz w:val="28"/>
          <w:szCs w:val="28"/>
        </w:rPr>
        <w:t>нормативных затрат на оказание федеральными государственными учреждениями государственных услуг</w:t>
      </w:r>
      <w:r>
        <w:rPr>
          <w:sz w:val="28"/>
          <w:szCs w:val="28"/>
        </w:rPr>
        <w:t xml:space="preserve"> и</w:t>
      </w:r>
      <w:r w:rsidRPr="0096151F">
        <w:rPr>
          <w:sz w:val="28"/>
          <w:szCs w:val="28"/>
        </w:rPr>
        <w:t xml:space="preserve"> нормативных затрат на содержание имущества федеральных государственных учреждений</w:t>
      </w:r>
      <w:r>
        <w:rPr>
          <w:sz w:val="28"/>
          <w:szCs w:val="28"/>
        </w:rPr>
        <w:t>»</w:t>
      </w:r>
      <w:r>
        <w:rPr>
          <w:rFonts w:eastAsia="Calibri"/>
          <w:sz w:val="28"/>
          <w:szCs w:val="28"/>
        </w:rPr>
        <w:t>,нормативные затраты на оказание государственных услуг в свою очередь подразделяются на затраты, непосредственно связанные с оказанием услуги, а также нормативные затраты на общехозяйственные нужды. К первым о</w:t>
      </w:r>
      <w:r w:rsidR="00914EFA">
        <w:rPr>
          <w:rFonts w:eastAsia="Calibri"/>
          <w:sz w:val="28"/>
          <w:szCs w:val="28"/>
        </w:rPr>
        <w:t xml:space="preserve">тносятся прежде всего относятся </w:t>
      </w:r>
      <w:r w:rsidRPr="00472A08">
        <w:rPr>
          <w:rFonts w:eastAsia="Calibri"/>
          <w:sz w:val="28"/>
          <w:szCs w:val="28"/>
        </w:rPr>
        <w:t>затраты на оплату труда</w:t>
      </w:r>
      <w:r>
        <w:rPr>
          <w:rFonts w:eastAsia="Calibri"/>
          <w:sz w:val="28"/>
          <w:szCs w:val="28"/>
        </w:rPr>
        <w:t xml:space="preserve"> персонала, который непосредственно занимается оказанием услуги, а также расходы на приобретение материальных запасов, которые потребляются при оказании услуги.</w:t>
      </w:r>
      <w:r w:rsidRPr="00472A08">
        <w:rPr>
          <w:rFonts w:eastAsia="Calibri"/>
          <w:sz w:val="28"/>
          <w:szCs w:val="28"/>
        </w:rPr>
        <w:t xml:space="preserve"> </w:t>
      </w:r>
    </w:p>
    <w:p w:rsidR="00CB514F" w:rsidRDefault="00CB514F" w:rsidP="00CB514F">
      <w:pPr>
        <w:spacing w:line="360" w:lineRule="auto"/>
        <w:ind w:firstLine="709"/>
        <w:jc w:val="both"/>
        <w:rPr>
          <w:rFonts w:eastAsia="Calibri"/>
          <w:sz w:val="28"/>
          <w:szCs w:val="28"/>
        </w:rPr>
      </w:pPr>
      <w:r>
        <w:rPr>
          <w:rFonts w:eastAsia="Calibri"/>
          <w:sz w:val="28"/>
          <w:szCs w:val="28"/>
        </w:rPr>
        <w:t>Затраты на общехозяйственные нужны вычленяются специально для того, чтобы учитывать затраты, которые нельзя отнести к тем, которые непосредственно связаны с оказанием услуги и к тем, которые связаны с содержанием имущества учреждения. К ним относятся следующие затраты</w:t>
      </w:r>
      <w:r w:rsidR="004E628A">
        <w:rPr>
          <w:rStyle w:val="a8"/>
          <w:rFonts w:eastAsia="Calibri"/>
          <w:sz w:val="28"/>
          <w:szCs w:val="28"/>
        </w:rPr>
        <w:footnoteReference w:id="21"/>
      </w:r>
      <w:r>
        <w:rPr>
          <w:rFonts w:eastAsia="Calibri"/>
          <w:sz w:val="28"/>
          <w:szCs w:val="28"/>
        </w:rPr>
        <w:t>:</w:t>
      </w:r>
    </w:p>
    <w:p w:rsidR="00CB514F" w:rsidRDefault="00CB514F" w:rsidP="00CB514F">
      <w:pPr>
        <w:spacing w:line="360" w:lineRule="auto"/>
        <w:ind w:firstLine="709"/>
        <w:jc w:val="both"/>
        <w:rPr>
          <w:rFonts w:eastAsia="Calibri"/>
          <w:sz w:val="28"/>
          <w:szCs w:val="28"/>
        </w:rPr>
      </w:pPr>
      <w:r>
        <w:rPr>
          <w:rFonts w:eastAsia="Calibri"/>
          <w:sz w:val="28"/>
          <w:szCs w:val="28"/>
        </w:rPr>
        <w:t>-на коммунальные услуги</w:t>
      </w:r>
      <w:r w:rsidR="00862F90">
        <w:rPr>
          <w:rFonts w:eastAsia="Calibri"/>
          <w:sz w:val="28"/>
          <w:szCs w:val="28"/>
        </w:rPr>
        <w:t xml:space="preserve"> </w:t>
      </w:r>
      <w:r>
        <w:rPr>
          <w:rFonts w:eastAsia="Calibri"/>
          <w:sz w:val="28"/>
          <w:szCs w:val="28"/>
        </w:rPr>
        <w:t>(исключенные из затрат, отнесенных к нормативным затратам на содержание имущества);</w:t>
      </w:r>
    </w:p>
    <w:p w:rsidR="00CB514F" w:rsidRDefault="00CB514F" w:rsidP="00CB514F">
      <w:pPr>
        <w:spacing w:line="360" w:lineRule="auto"/>
        <w:ind w:firstLine="709"/>
        <w:jc w:val="both"/>
        <w:rPr>
          <w:rFonts w:eastAsia="Calibri"/>
          <w:sz w:val="28"/>
          <w:szCs w:val="28"/>
        </w:rPr>
      </w:pPr>
      <w:r>
        <w:rPr>
          <w:rFonts w:eastAsia="Calibri"/>
          <w:sz w:val="28"/>
          <w:szCs w:val="28"/>
        </w:rPr>
        <w:t>-на приобретение транспортных услуг и услуг связи;</w:t>
      </w:r>
    </w:p>
    <w:p w:rsidR="00CB514F" w:rsidRDefault="00CB514F" w:rsidP="00CB514F">
      <w:pPr>
        <w:spacing w:line="360" w:lineRule="auto"/>
        <w:ind w:firstLine="709"/>
        <w:jc w:val="both"/>
        <w:rPr>
          <w:rFonts w:eastAsia="Calibri"/>
          <w:sz w:val="28"/>
          <w:szCs w:val="28"/>
        </w:rPr>
      </w:pPr>
      <w:r>
        <w:rPr>
          <w:rFonts w:eastAsia="Calibri"/>
          <w:sz w:val="28"/>
          <w:szCs w:val="28"/>
        </w:rPr>
        <w:t>-на оплату труда работников, которые непосредственно не участвуют в оказании услуги(административный персонал);</w:t>
      </w:r>
    </w:p>
    <w:p w:rsidR="00CB514F" w:rsidRDefault="00CB514F" w:rsidP="00CB514F">
      <w:pPr>
        <w:spacing w:line="360" w:lineRule="auto"/>
        <w:ind w:firstLine="709"/>
        <w:jc w:val="both"/>
        <w:rPr>
          <w:rFonts w:eastAsia="Calibri"/>
          <w:sz w:val="28"/>
          <w:szCs w:val="28"/>
        </w:rPr>
      </w:pPr>
      <w:r>
        <w:rPr>
          <w:rFonts w:eastAsia="Calibri"/>
          <w:sz w:val="28"/>
          <w:szCs w:val="28"/>
        </w:rPr>
        <w:t>-на содержание особо ценного движимого и недвижимого имущества, закрепленного за учреждением на праве оперативного или купленного на средства, выделенные учредителем.</w:t>
      </w:r>
    </w:p>
    <w:p w:rsidR="00CB514F" w:rsidRDefault="00CB514F" w:rsidP="00CB514F">
      <w:pPr>
        <w:spacing w:line="360" w:lineRule="auto"/>
        <w:ind w:firstLine="709"/>
        <w:jc w:val="both"/>
        <w:rPr>
          <w:rFonts w:eastAsia="Calibri"/>
          <w:sz w:val="28"/>
          <w:szCs w:val="28"/>
        </w:rPr>
      </w:pPr>
      <w:r>
        <w:rPr>
          <w:rFonts w:eastAsia="Calibri"/>
          <w:sz w:val="28"/>
          <w:szCs w:val="28"/>
        </w:rPr>
        <w:t>К нормативным затратам на содержание имущества от</w:t>
      </w:r>
      <w:r w:rsidR="00862F90">
        <w:rPr>
          <w:rFonts w:eastAsia="Calibri"/>
          <w:sz w:val="28"/>
          <w:szCs w:val="28"/>
        </w:rPr>
        <w:t xml:space="preserve">носится </w:t>
      </w:r>
      <w:r>
        <w:rPr>
          <w:rFonts w:eastAsia="Calibri"/>
          <w:sz w:val="28"/>
          <w:szCs w:val="28"/>
        </w:rPr>
        <w:t xml:space="preserve">доля затрат от общих затрат на потребление </w:t>
      </w:r>
      <w:proofErr w:type="spellStart"/>
      <w:r>
        <w:rPr>
          <w:rFonts w:eastAsia="Calibri"/>
          <w:sz w:val="28"/>
          <w:szCs w:val="28"/>
        </w:rPr>
        <w:t>электроэнегрии</w:t>
      </w:r>
      <w:proofErr w:type="spellEnd"/>
      <w:r>
        <w:rPr>
          <w:rFonts w:eastAsia="Calibri"/>
          <w:sz w:val="28"/>
          <w:szCs w:val="28"/>
        </w:rPr>
        <w:t xml:space="preserve">, </w:t>
      </w:r>
      <w:r w:rsidR="00862F90">
        <w:rPr>
          <w:rFonts w:eastAsia="Calibri"/>
          <w:sz w:val="28"/>
          <w:szCs w:val="28"/>
        </w:rPr>
        <w:t xml:space="preserve">доля </w:t>
      </w:r>
      <w:r>
        <w:rPr>
          <w:rFonts w:eastAsia="Calibri"/>
          <w:sz w:val="28"/>
          <w:szCs w:val="28"/>
        </w:rPr>
        <w:t xml:space="preserve">затрат общих </w:t>
      </w:r>
      <w:r>
        <w:rPr>
          <w:rFonts w:eastAsia="Calibri"/>
          <w:sz w:val="28"/>
          <w:szCs w:val="28"/>
        </w:rPr>
        <w:lastRenderedPageBreak/>
        <w:t xml:space="preserve">затрат на потребление </w:t>
      </w:r>
      <w:proofErr w:type="spellStart"/>
      <w:r>
        <w:rPr>
          <w:rFonts w:eastAsia="Calibri"/>
          <w:sz w:val="28"/>
          <w:szCs w:val="28"/>
        </w:rPr>
        <w:t>теплоэнегрии</w:t>
      </w:r>
      <w:proofErr w:type="spellEnd"/>
      <w:r>
        <w:rPr>
          <w:rFonts w:eastAsia="Calibri"/>
          <w:sz w:val="28"/>
          <w:szCs w:val="28"/>
        </w:rPr>
        <w:t>, а также доли от общих затрат на другие виды коммунальных услуг, которые определяются учредителем учреждения самостоятельно, а также затраты на уплату налогов.</w:t>
      </w:r>
      <w:r w:rsidRPr="00A24396">
        <w:rPr>
          <w:rFonts w:eastAsia="Calibri"/>
          <w:sz w:val="28"/>
          <w:szCs w:val="28"/>
        </w:rPr>
        <w:t xml:space="preserve"> </w:t>
      </w:r>
    </w:p>
    <w:p w:rsidR="00CB514F" w:rsidRDefault="00CB514F" w:rsidP="00CB514F">
      <w:pPr>
        <w:spacing w:line="360" w:lineRule="auto"/>
        <w:ind w:firstLine="709"/>
        <w:jc w:val="both"/>
        <w:rPr>
          <w:rFonts w:eastAsia="Calibri"/>
          <w:sz w:val="28"/>
          <w:szCs w:val="28"/>
        </w:rPr>
      </w:pPr>
      <w:r>
        <w:rPr>
          <w:rFonts w:eastAsia="Calibri"/>
          <w:sz w:val="28"/>
          <w:szCs w:val="28"/>
        </w:rPr>
        <w:t>Следовательно, перечисленные виды нормативных затрат и есть расходы учреждений, которые финансируются выделяемой учредителем субсидией.</w:t>
      </w:r>
    </w:p>
    <w:p w:rsidR="00CB514F" w:rsidRPr="00C90027" w:rsidRDefault="00CB514F" w:rsidP="00CB514F">
      <w:pPr>
        <w:spacing w:line="360" w:lineRule="auto"/>
        <w:ind w:firstLine="709"/>
        <w:jc w:val="both"/>
        <w:rPr>
          <w:sz w:val="28"/>
          <w:szCs w:val="28"/>
        </w:rPr>
      </w:pPr>
      <w:r>
        <w:rPr>
          <w:rFonts w:eastAsia="Calibri"/>
          <w:sz w:val="28"/>
          <w:szCs w:val="28"/>
        </w:rPr>
        <w:t>Ко второму виду бюджетных доходов учреждений является субсидии на иные цели</w:t>
      </w:r>
      <w:r>
        <w:rPr>
          <w:rStyle w:val="a8"/>
          <w:rFonts w:eastAsia="Calibri"/>
          <w:sz w:val="28"/>
          <w:szCs w:val="28"/>
        </w:rPr>
        <w:footnoteReference w:id="22"/>
      </w:r>
      <w:r>
        <w:rPr>
          <w:rFonts w:eastAsia="Calibri"/>
          <w:sz w:val="28"/>
          <w:szCs w:val="28"/>
        </w:rPr>
        <w:t>. К этим целям относится финансирование мероприятий, направленных на развитие учреждения, таких как, ремонт, закупка нового оборудования, повышение квалификации работников учреждения. Примечательно, что</w:t>
      </w:r>
      <w:r w:rsidR="004E628A">
        <w:rPr>
          <w:rFonts w:eastAsia="Calibri"/>
          <w:sz w:val="28"/>
          <w:szCs w:val="28"/>
        </w:rPr>
        <w:t>,</w:t>
      </w:r>
      <w:r>
        <w:rPr>
          <w:rFonts w:eastAsia="Calibri"/>
          <w:sz w:val="28"/>
          <w:szCs w:val="28"/>
        </w:rPr>
        <w:t xml:space="preserve"> согласно бюджетному законодательству, средства на финансирование мероприятий по развитию должны вычленяться в отдельной целевой субсидии, в то время как федеральный закон </w:t>
      </w:r>
      <w:r w:rsidR="00AB6D00">
        <w:rPr>
          <w:rFonts w:eastAsia="Calibri"/>
          <w:sz w:val="28"/>
          <w:szCs w:val="28"/>
        </w:rPr>
        <w:t>«О</w:t>
      </w:r>
      <w:r>
        <w:rPr>
          <w:rFonts w:eastAsia="Calibri"/>
          <w:sz w:val="28"/>
          <w:szCs w:val="28"/>
        </w:rPr>
        <w:t>б автономных учреждениях</w:t>
      </w:r>
      <w:r w:rsidR="00AB6D00">
        <w:rPr>
          <w:rFonts w:eastAsia="Calibri"/>
          <w:sz w:val="28"/>
          <w:szCs w:val="28"/>
        </w:rPr>
        <w:t>»</w:t>
      </w:r>
      <w:r>
        <w:rPr>
          <w:rStyle w:val="a8"/>
          <w:rFonts w:eastAsia="Calibri"/>
          <w:sz w:val="28"/>
          <w:szCs w:val="28"/>
        </w:rPr>
        <w:footnoteReference w:id="23"/>
      </w:r>
      <w:r>
        <w:rPr>
          <w:rFonts w:eastAsia="Calibri"/>
          <w:sz w:val="28"/>
          <w:szCs w:val="28"/>
        </w:rPr>
        <w:t xml:space="preserve"> предполагает включение этих средств в субсидию на финансовое обеспечение выполнения государственного задания</w:t>
      </w:r>
      <w:r>
        <w:t xml:space="preserve">. </w:t>
      </w:r>
      <w:r>
        <w:rPr>
          <w:sz w:val="28"/>
          <w:szCs w:val="28"/>
        </w:rPr>
        <w:t>Эти особенности важно учитывать при решении вопроса о контроле за использование</w:t>
      </w:r>
      <w:r w:rsidR="00862F90">
        <w:rPr>
          <w:sz w:val="28"/>
          <w:szCs w:val="28"/>
        </w:rPr>
        <w:t>м</w:t>
      </w:r>
      <w:r>
        <w:rPr>
          <w:sz w:val="28"/>
          <w:szCs w:val="28"/>
        </w:rPr>
        <w:t xml:space="preserve"> средств, поскольку, согласно законодательству</w:t>
      </w:r>
      <w:r>
        <w:rPr>
          <w:rStyle w:val="a8"/>
          <w:sz w:val="28"/>
          <w:szCs w:val="28"/>
        </w:rPr>
        <w:footnoteReference w:id="24"/>
      </w:r>
      <w:r>
        <w:rPr>
          <w:sz w:val="28"/>
          <w:szCs w:val="28"/>
        </w:rPr>
        <w:t>,</w:t>
      </w:r>
      <w:r w:rsidR="006D23DB">
        <w:rPr>
          <w:sz w:val="28"/>
          <w:szCs w:val="28"/>
        </w:rPr>
        <w:t xml:space="preserve"> </w:t>
      </w:r>
      <w:r>
        <w:rPr>
          <w:sz w:val="28"/>
          <w:szCs w:val="28"/>
        </w:rPr>
        <w:t>использование средств целевых субсидий контролируется органами Федерального казначейства.</w:t>
      </w:r>
    </w:p>
    <w:p w:rsidR="00CB514F" w:rsidRDefault="00CB514F" w:rsidP="00CB514F">
      <w:pPr>
        <w:spacing w:line="360" w:lineRule="auto"/>
        <w:jc w:val="both"/>
        <w:rPr>
          <w:rFonts w:eastAsia="Calibri"/>
          <w:sz w:val="28"/>
          <w:szCs w:val="28"/>
        </w:rPr>
      </w:pPr>
      <w:r>
        <w:rPr>
          <w:rFonts w:eastAsia="Calibri"/>
          <w:sz w:val="28"/>
          <w:szCs w:val="28"/>
        </w:rPr>
        <w:t>Таким образом, целевые субсидии покрывают затраты по такому направлению расходования средств, как собственное развитие учреждения.</w:t>
      </w:r>
    </w:p>
    <w:p w:rsidR="00CB514F" w:rsidRPr="00793EE4" w:rsidRDefault="00CB514F" w:rsidP="00CB514F">
      <w:pPr>
        <w:spacing w:line="360" w:lineRule="auto"/>
        <w:jc w:val="both"/>
        <w:rPr>
          <w:sz w:val="28"/>
          <w:szCs w:val="28"/>
        </w:rPr>
      </w:pPr>
      <w:r w:rsidRPr="00793EE4">
        <w:rPr>
          <w:sz w:val="28"/>
          <w:szCs w:val="28"/>
        </w:rPr>
        <w:t>Следующим общим для бюджетных и автономных учр</w:t>
      </w:r>
      <w:r>
        <w:rPr>
          <w:sz w:val="28"/>
          <w:szCs w:val="28"/>
        </w:rPr>
        <w:t xml:space="preserve">еждений бюджетным видом дохода </w:t>
      </w:r>
      <w:r w:rsidR="004E628A" w:rsidRPr="004E628A">
        <w:rPr>
          <w:sz w:val="28"/>
          <w:szCs w:val="28"/>
        </w:rPr>
        <w:t xml:space="preserve">автономных и бюджетных </w:t>
      </w:r>
      <w:r w:rsidRPr="00793EE4">
        <w:rPr>
          <w:sz w:val="28"/>
          <w:szCs w:val="28"/>
        </w:rPr>
        <w:t>я</w:t>
      </w:r>
      <w:r>
        <w:rPr>
          <w:sz w:val="28"/>
          <w:szCs w:val="28"/>
        </w:rPr>
        <w:t>вл</w:t>
      </w:r>
      <w:r w:rsidRPr="00793EE4">
        <w:rPr>
          <w:sz w:val="28"/>
          <w:szCs w:val="28"/>
        </w:rPr>
        <w:t>яются бюджетные инвестиции в объекты капитального строительства</w:t>
      </w:r>
      <w:r w:rsidRPr="00793EE4">
        <w:rPr>
          <w:rStyle w:val="a8"/>
          <w:sz w:val="28"/>
          <w:szCs w:val="28"/>
        </w:rPr>
        <w:footnoteReference w:id="25"/>
      </w:r>
      <w:r w:rsidRPr="00793EE4">
        <w:rPr>
          <w:sz w:val="28"/>
          <w:szCs w:val="28"/>
        </w:rPr>
        <w:t>.Соответственно, данные инвестиции выделяются на такое направление расходования средств,</w:t>
      </w:r>
      <w:r>
        <w:rPr>
          <w:sz w:val="28"/>
          <w:szCs w:val="28"/>
        </w:rPr>
        <w:t xml:space="preserve"> </w:t>
      </w:r>
      <w:r w:rsidRPr="00793EE4">
        <w:rPr>
          <w:sz w:val="28"/>
          <w:szCs w:val="28"/>
        </w:rPr>
        <w:t xml:space="preserve">как строительство и реконструкция. </w:t>
      </w:r>
    </w:p>
    <w:p w:rsidR="00CB514F" w:rsidRPr="005C3D9D" w:rsidRDefault="00CB514F" w:rsidP="00862F90">
      <w:pPr>
        <w:spacing w:line="360" w:lineRule="auto"/>
        <w:ind w:firstLine="851"/>
        <w:jc w:val="both"/>
        <w:rPr>
          <w:sz w:val="28"/>
          <w:szCs w:val="28"/>
        </w:rPr>
      </w:pPr>
      <w:r w:rsidRPr="00080B26">
        <w:rPr>
          <w:sz w:val="28"/>
          <w:szCs w:val="28"/>
        </w:rPr>
        <w:t xml:space="preserve">Последним общим для учреждений доходом являются выделение бюджетных ассигнований для осуществления полномочий федерального </w:t>
      </w:r>
      <w:r w:rsidRPr="00080B26">
        <w:rPr>
          <w:sz w:val="28"/>
          <w:szCs w:val="28"/>
        </w:rPr>
        <w:lastRenderedPageBreak/>
        <w:t>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w:t>
      </w:r>
      <w:r w:rsidRPr="00080B26">
        <w:rPr>
          <w:rStyle w:val="a8"/>
          <w:sz w:val="28"/>
          <w:szCs w:val="28"/>
        </w:rPr>
        <w:footnoteReference w:id="26"/>
      </w:r>
      <w:r w:rsidRPr="00080B26">
        <w:rPr>
          <w:sz w:val="28"/>
          <w:szCs w:val="28"/>
        </w:rPr>
        <w:t>.</w:t>
      </w:r>
      <w:r w:rsidRPr="005C3D9D">
        <w:t xml:space="preserve"> </w:t>
      </w:r>
      <w:r w:rsidRPr="005C3D9D">
        <w:rPr>
          <w:sz w:val="28"/>
          <w:szCs w:val="28"/>
        </w:rPr>
        <w:t>Таким образом, данные бюджетные ассигнования идут на такое направление расходование средства, как осуществление социальных выплат.</w:t>
      </w:r>
    </w:p>
    <w:p w:rsidR="00CB514F" w:rsidRPr="00080B26" w:rsidRDefault="00CB514F" w:rsidP="006D7FDB">
      <w:pPr>
        <w:spacing w:line="360" w:lineRule="auto"/>
        <w:ind w:firstLine="851"/>
        <w:jc w:val="both"/>
        <w:rPr>
          <w:sz w:val="28"/>
          <w:szCs w:val="28"/>
        </w:rPr>
      </w:pPr>
      <w:r w:rsidRPr="00080B26">
        <w:rPr>
          <w:sz w:val="28"/>
          <w:szCs w:val="28"/>
        </w:rPr>
        <w:t>От</w:t>
      </w:r>
      <w:r>
        <w:rPr>
          <w:sz w:val="28"/>
          <w:szCs w:val="28"/>
        </w:rPr>
        <w:t>д</w:t>
      </w:r>
      <w:r w:rsidRPr="00080B26">
        <w:rPr>
          <w:sz w:val="28"/>
          <w:szCs w:val="28"/>
        </w:rPr>
        <w:t>ельно для автономного учреждения существует также еще один вид бюджетных доходов,</w:t>
      </w:r>
      <w:r>
        <w:rPr>
          <w:sz w:val="28"/>
          <w:szCs w:val="28"/>
        </w:rPr>
        <w:t xml:space="preserve"> </w:t>
      </w:r>
      <w:r w:rsidRPr="00080B26">
        <w:rPr>
          <w:sz w:val="28"/>
          <w:szCs w:val="28"/>
        </w:rPr>
        <w:t>а именно бюджетные средства, которые получает автономное учреждение в рамках заключенных государственных и муниципальных контрактов на вы</w:t>
      </w:r>
      <w:r>
        <w:rPr>
          <w:sz w:val="28"/>
          <w:szCs w:val="28"/>
        </w:rPr>
        <w:t>п</w:t>
      </w:r>
      <w:r w:rsidRPr="00080B26">
        <w:rPr>
          <w:sz w:val="28"/>
          <w:szCs w:val="28"/>
        </w:rPr>
        <w:t>олнение работ,</w:t>
      </w:r>
      <w:r>
        <w:rPr>
          <w:sz w:val="28"/>
          <w:szCs w:val="28"/>
        </w:rPr>
        <w:t xml:space="preserve"> </w:t>
      </w:r>
      <w:r w:rsidRPr="00080B26">
        <w:rPr>
          <w:sz w:val="28"/>
          <w:szCs w:val="28"/>
        </w:rPr>
        <w:t xml:space="preserve">оказание услуг для государственных и муниципальных нужд, </w:t>
      </w:r>
      <w:r w:rsidR="006D7FDB">
        <w:rPr>
          <w:sz w:val="28"/>
          <w:szCs w:val="28"/>
        </w:rPr>
        <w:t>поскольку</w:t>
      </w:r>
      <w:r w:rsidRPr="00080B26">
        <w:rPr>
          <w:sz w:val="28"/>
          <w:szCs w:val="28"/>
        </w:rPr>
        <w:t xml:space="preserve"> </w:t>
      </w:r>
      <w:r w:rsidR="00862F90">
        <w:rPr>
          <w:sz w:val="28"/>
          <w:szCs w:val="28"/>
        </w:rPr>
        <w:t>в</w:t>
      </w:r>
      <w:r>
        <w:rPr>
          <w:sz w:val="28"/>
          <w:szCs w:val="28"/>
        </w:rPr>
        <w:t xml:space="preserve"> качестве участника</w:t>
      </w:r>
      <w:r w:rsidRPr="00080B26">
        <w:rPr>
          <w:sz w:val="28"/>
          <w:szCs w:val="28"/>
        </w:rPr>
        <w:t xml:space="preserve"> размещения государственного или муниципального заказа </w:t>
      </w:r>
      <w:r>
        <w:rPr>
          <w:sz w:val="28"/>
          <w:szCs w:val="28"/>
        </w:rPr>
        <w:t xml:space="preserve">может выступать </w:t>
      </w:r>
      <w:r w:rsidRPr="00080B26">
        <w:rPr>
          <w:sz w:val="28"/>
          <w:szCs w:val="28"/>
        </w:rPr>
        <w:t>«любое юридическое лицо независимо от организационно-правовой формы, формы собственности, места нахождения и места происхождения капитала»</w:t>
      </w:r>
      <w:r w:rsidRPr="00080B26">
        <w:rPr>
          <w:rStyle w:val="ab"/>
          <w:sz w:val="28"/>
          <w:szCs w:val="28"/>
        </w:rPr>
        <w:footnoteReference w:id="27"/>
      </w:r>
      <w:r w:rsidRPr="00080B26">
        <w:rPr>
          <w:sz w:val="28"/>
          <w:szCs w:val="28"/>
        </w:rPr>
        <w:t>.</w:t>
      </w:r>
      <w:r w:rsidR="006D7FDB">
        <w:rPr>
          <w:sz w:val="28"/>
          <w:szCs w:val="28"/>
        </w:rPr>
        <w:t>А автономное учреждения являются юридическим лицом.</w:t>
      </w:r>
    </w:p>
    <w:p w:rsidR="00CB514F" w:rsidRPr="00080B26" w:rsidRDefault="00CB514F" w:rsidP="006D7FDB">
      <w:pPr>
        <w:autoSpaceDE w:val="0"/>
        <w:spacing w:line="360" w:lineRule="auto"/>
        <w:ind w:firstLine="851"/>
        <w:jc w:val="both"/>
        <w:rPr>
          <w:sz w:val="28"/>
          <w:szCs w:val="28"/>
        </w:rPr>
      </w:pPr>
      <w:r w:rsidRPr="00080B26">
        <w:rPr>
          <w:sz w:val="28"/>
          <w:szCs w:val="28"/>
        </w:rPr>
        <w:t>Теперь расс</w:t>
      </w:r>
      <w:r>
        <w:rPr>
          <w:sz w:val="28"/>
          <w:szCs w:val="28"/>
        </w:rPr>
        <w:t>м</w:t>
      </w:r>
      <w:r w:rsidRPr="00080B26">
        <w:rPr>
          <w:sz w:val="28"/>
          <w:szCs w:val="28"/>
        </w:rPr>
        <w:t>отрим возможности получения собственных доходов учреждениями,</w:t>
      </w:r>
      <w:r>
        <w:rPr>
          <w:sz w:val="28"/>
          <w:szCs w:val="28"/>
        </w:rPr>
        <w:t xml:space="preserve"> </w:t>
      </w:r>
      <w:r w:rsidR="00862F90">
        <w:rPr>
          <w:sz w:val="28"/>
          <w:szCs w:val="28"/>
        </w:rPr>
        <w:t>источниками которых могут быть юридические и физические лица.</w:t>
      </w:r>
    </w:p>
    <w:p w:rsidR="00CB514F" w:rsidRPr="00FD27A0" w:rsidRDefault="00CB514F" w:rsidP="00CB514F">
      <w:pPr>
        <w:autoSpaceDE w:val="0"/>
        <w:autoSpaceDN w:val="0"/>
        <w:adjustRightInd w:val="0"/>
        <w:spacing w:line="360" w:lineRule="auto"/>
        <w:ind w:firstLine="720"/>
        <w:jc w:val="both"/>
        <w:rPr>
          <w:sz w:val="28"/>
          <w:szCs w:val="28"/>
        </w:rPr>
      </w:pPr>
      <w:r w:rsidRPr="00080B26">
        <w:rPr>
          <w:sz w:val="28"/>
          <w:szCs w:val="28"/>
          <w:highlight w:val="white"/>
        </w:rPr>
        <w:t>1. Доходы от оказания услуг и осуществления работ на платной основе.</w:t>
      </w:r>
      <w:r>
        <w:rPr>
          <w:sz w:val="28"/>
          <w:szCs w:val="28"/>
          <w:highlight w:val="white"/>
        </w:rPr>
        <w:t xml:space="preserve"> </w:t>
      </w:r>
      <w:r>
        <w:rPr>
          <w:sz w:val="28"/>
          <w:szCs w:val="28"/>
        </w:rPr>
        <w:t xml:space="preserve">Прежде всего, </w:t>
      </w:r>
      <w:r w:rsidRPr="00B52688">
        <w:rPr>
          <w:sz w:val="28"/>
          <w:szCs w:val="28"/>
        </w:rPr>
        <w:t xml:space="preserve">согласно </w:t>
      </w:r>
      <w:proofErr w:type="spellStart"/>
      <w:r w:rsidRPr="00B52688">
        <w:rPr>
          <w:sz w:val="28"/>
          <w:szCs w:val="28"/>
        </w:rPr>
        <w:t>абз</w:t>
      </w:r>
      <w:proofErr w:type="spellEnd"/>
      <w:r w:rsidRPr="00B52688">
        <w:rPr>
          <w:sz w:val="28"/>
          <w:szCs w:val="28"/>
        </w:rPr>
        <w:t>. 1 п. 4 ст. 9.2 Федерального закона от 12 января 1996 г. № 7-ФЗ «О некоммерческих организациях» ,</w:t>
      </w:r>
      <w:r>
        <w:rPr>
          <w:sz w:val="28"/>
          <w:szCs w:val="28"/>
        </w:rPr>
        <w:t>услуги на платной основе автономное и бюдж</w:t>
      </w:r>
      <w:r w:rsidR="00862F90">
        <w:rPr>
          <w:sz w:val="28"/>
          <w:szCs w:val="28"/>
        </w:rPr>
        <w:t>етное учреждения могут оказывать</w:t>
      </w:r>
      <w:r>
        <w:rPr>
          <w:sz w:val="28"/>
          <w:szCs w:val="28"/>
        </w:rPr>
        <w:t xml:space="preserve"> рамках государственного задания</w:t>
      </w:r>
      <w:r>
        <w:t xml:space="preserve">. </w:t>
      </w:r>
      <w:r w:rsidR="00862F90">
        <w:rPr>
          <w:sz w:val="28"/>
          <w:szCs w:val="28"/>
        </w:rPr>
        <w:t>Вследствие данного положения в государственном задании</w:t>
      </w:r>
      <w:r w:rsidRPr="00B52688">
        <w:rPr>
          <w:sz w:val="28"/>
          <w:szCs w:val="28"/>
        </w:rPr>
        <w:t xml:space="preserve"> также закрепляются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w:t>
      </w:r>
      <w:r w:rsidRPr="00B52688">
        <w:rPr>
          <w:rStyle w:val="ab"/>
          <w:sz w:val="28"/>
          <w:szCs w:val="28"/>
        </w:rPr>
        <w:footnoteReference w:id="28"/>
      </w:r>
      <w:r w:rsidRPr="00B52688">
        <w:rPr>
          <w:sz w:val="28"/>
          <w:szCs w:val="28"/>
        </w:rPr>
        <w:t xml:space="preserve">. </w:t>
      </w:r>
      <w:r w:rsidRPr="00B52688">
        <w:rPr>
          <w:sz w:val="28"/>
          <w:szCs w:val="28"/>
          <w:highlight w:val="white"/>
        </w:rPr>
        <w:t>Так, законодательство оставляет право за автономным учреждением</w:t>
      </w:r>
      <w:r>
        <w:rPr>
          <w:sz w:val="28"/>
          <w:szCs w:val="28"/>
          <w:highlight w:val="white"/>
        </w:rPr>
        <w:t xml:space="preserve"> </w:t>
      </w:r>
      <w:r>
        <w:rPr>
          <w:sz w:val="28"/>
          <w:szCs w:val="28"/>
          <w:highlight w:val="white"/>
        </w:rPr>
        <w:lastRenderedPageBreak/>
        <w:t xml:space="preserve">оказывать услуги </w:t>
      </w:r>
      <w:r w:rsidRPr="00FD27A0">
        <w:rPr>
          <w:sz w:val="28"/>
          <w:szCs w:val="28"/>
        </w:rPr>
        <w:t>«за плату и на одинаковых при оказании однородных услуг условиях в порядке, установленном федеральными законами»</w:t>
      </w:r>
      <w:r>
        <w:rPr>
          <w:rStyle w:val="a8"/>
          <w:sz w:val="28"/>
          <w:szCs w:val="28"/>
        </w:rPr>
        <w:footnoteReference w:id="29"/>
      </w:r>
      <w:r w:rsidRPr="00FD27A0">
        <w:rPr>
          <w:sz w:val="28"/>
          <w:szCs w:val="28"/>
        </w:rPr>
        <w:t xml:space="preserve">. </w:t>
      </w:r>
    </w:p>
    <w:p w:rsidR="00CB514F" w:rsidRDefault="00CB514F" w:rsidP="006D7FDB">
      <w:pPr>
        <w:spacing w:line="360" w:lineRule="auto"/>
        <w:ind w:firstLine="851"/>
        <w:jc w:val="both"/>
        <w:rPr>
          <w:sz w:val="28"/>
          <w:szCs w:val="28"/>
          <w:highlight w:val="yellow"/>
        </w:rPr>
      </w:pPr>
      <w:r w:rsidRPr="00FD27A0">
        <w:rPr>
          <w:sz w:val="28"/>
          <w:szCs w:val="28"/>
        </w:rPr>
        <w:t>2. Доходы, которые могут быть извлечены в результате продажи или сдачи в аренду активов, предоставленных учредителем. Согласно законодательству, «недвижимым имуществом и особо ценным движимым имуществом, закрепленным за ним учредителем, автономное учреждение может распоряжаться с согласия учредителя, а остальным имуществом – самостоятельно»</w:t>
      </w:r>
      <w:r>
        <w:rPr>
          <w:rStyle w:val="a8"/>
          <w:sz w:val="28"/>
          <w:szCs w:val="28"/>
        </w:rPr>
        <w:footnoteReference w:id="30"/>
      </w:r>
      <w:r w:rsidRPr="00FD27A0">
        <w:rPr>
          <w:sz w:val="28"/>
          <w:szCs w:val="28"/>
        </w:rPr>
        <w:t xml:space="preserve">. </w:t>
      </w:r>
      <w:r>
        <w:rPr>
          <w:sz w:val="28"/>
          <w:szCs w:val="28"/>
        </w:rPr>
        <w:t>Здесь важно отметить, что если учреждение сдает в аренду какое-то закрепленное за ним имущество, то из субсидии на финансовое обеспечение выполнения государственного зад</w:t>
      </w:r>
      <w:r w:rsidR="00862F90">
        <w:rPr>
          <w:sz w:val="28"/>
          <w:szCs w:val="28"/>
        </w:rPr>
        <w:t>ания вычитаются соответствующие</w:t>
      </w:r>
      <w:r>
        <w:rPr>
          <w:sz w:val="28"/>
          <w:szCs w:val="28"/>
        </w:rPr>
        <w:t xml:space="preserve"> суммы, которые идут на</w:t>
      </w:r>
      <w:r w:rsidR="00BF6367">
        <w:rPr>
          <w:sz w:val="28"/>
          <w:szCs w:val="28"/>
        </w:rPr>
        <w:t xml:space="preserve"> содержание этого имущества</w:t>
      </w:r>
      <w:r w:rsidR="00BF6367">
        <w:rPr>
          <w:rStyle w:val="a8"/>
          <w:sz w:val="28"/>
          <w:szCs w:val="28"/>
        </w:rPr>
        <w:footnoteReference w:id="31"/>
      </w:r>
      <w:r w:rsidR="00BF6367">
        <w:rPr>
          <w:sz w:val="28"/>
          <w:szCs w:val="28"/>
        </w:rPr>
        <w:t>.</w:t>
      </w:r>
    </w:p>
    <w:p w:rsidR="00CB514F" w:rsidRPr="00FD27A0" w:rsidRDefault="00CB514F" w:rsidP="00CB514F">
      <w:pPr>
        <w:autoSpaceDE w:val="0"/>
        <w:autoSpaceDN w:val="0"/>
        <w:adjustRightInd w:val="0"/>
        <w:spacing w:line="360" w:lineRule="auto"/>
        <w:ind w:firstLine="720"/>
        <w:jc w:val="both"/>
        <w:rPr>
          <w:sz w:val="28"/>
          <w:szCs w:val="28"/>
        </w:rPr>
      </w:pPr>
      <w:r>
        <w:rPr>
          <w:sz w:val="28"/>
          <w:szCs w:val="28"/>
        </w:rPr>
        <w:t>3.</w:t>
      </w:r>
      <w:r w:rsidRPr="00FD27A0">
        <w:rPr>
          <w:sz w:val="28"/>
          <w:szCs w:val="28"/>
        </w:rPr>
        <w:t xml:space="preserve"> Пожертвования и взносы физических и юридических лиц. </w:t>
      </w:r>
      <w:r>
        <w:rPr>
          <w:sz w:val="28"/>
          <w:szCs w:val="28"/>
        </w:rPr>
        <w:t>Учреждения</w:t>
      </w:r>
      <w:r w:rsidRPr="00FD27A0">
        <w:rPr>
          <w:sz w:val="28"/>
          <w:szCs w:val="28"/>
        </w:rPr>
        <w:t xml:space="preserve"> в этой связи может получать доходы от благотворительности физических и юридических лиц.</w:t>
      </w:r>
    </w:p>
    <w:p w:rsidR="00CB514F" w:rsidRPr="00571304" w:rsidRDefault="00CB514F" w:rsidP="00CB514F">
      <w:pPr>
        <w:autoSpaceDE w:val="0"/>
        <w:autoSpaceDN w:val="0"/>
        <w:adjustRightInd w:val="0"/>
        <w:spacing w:line="360" w:lineRule="auto"/>
        <w:ind w:firstLine="720"/>
        <w:jc w:val="both"/>
        <w:rPr>
          <w:sz w:val="28"/>
          <w:szCs w:val="28"/>
        </w:rPr>
      </w:pPr>
      <w:r>
        <w:rPr>
          <w:sz w:val="28"/>
          <w:szCs w:val="28"/>
        </w:rPr>
        <w:t>4</w:t>
      </w:r>
      <w:r w:rsidR="00862F90">
        <w:rPr>
          <w:sz w:val="28"/>
          <w:szCs w:val="28"/>
        </w:rPr>
        <w:t>. Гранты. Автономные</w:t>
      </w:r>
      <w:r>
        <w:rPr>
          <w:sz w:val="28"/>
          <w:szCs w:val="28"/>
        </w:rPr>
        <w:t xml:space="preserve"> и бюджетные </w:t>
      </w:r>
      <w:r w:rsidRPr="00FD27A0">
        <w:rPr>
          <w:sz w:val="28"/>
          <w:szCs w:val="28"/>
        </w:rPr>
        <w:t>учреждения могут получать поддержку в виде грантов из бюдж</w:t>
      </w:r>
      <w:r>
        <w:rPr>
          <w:sz w:val="28"/>
          <w:szCs w:val="28"/>
        </w:rPr>
        <w:t>етных и внебюджетных источников, например общественных фондов.</w:t>
      </w:r>
    </w:p>
    <w:p w:rsidR="00CB514F" w:rsidRDefault="00CB514F" w:rsidP="006D23DB">
      <w:pPr>
        <w:spacing w:line="360" w:lineRule="auto"/>
        <w:ind w:firstLine="851"/>
        <w:jc w:val="both"/>
        <w:rPr>
          <w:sz w:val="28"/>
          <w:szCs w:val="28"/>
        </w:rPr>
      </w:pPr>
      <w:r w:rsidRPr="00571304">
        <w:rPr>
          <w:sz w:val="28"/>
          <w:szCs w:val="28"/>
        </w:rPr>
        <w:t xml:space="preserve">Отдельно для автономных учреждений законодательством закрепляются </w:t>
      </w:r>
      <w:r>
        <w:rPr>
          <w:sz w:val="28"/>
          <w:szCs w:val="28"/>
        </w:rPr>
        <w:t xml:space="preserve">также возможность получения доходов </w:t>
      </w:r>
      <w:r w:rsidRPr="00FD27A0">
        <w:rPr>
          <w:sz w:val="28"/>
          <w:szCs w:val="28"/>
        </w:rPr>
        <w:t xml:space="preserve">от инвестиционной деятельности. Законодательство позволяет автономным учреждениям осуществлять сделки с ценными бумагами, быть участником капитала тех или иных юридических лиц, хранить банковские депозиты, осуществлять кредитование физических и </w:t>
      </w:r>
      <w:r w:rsidRPr="007A65FC">
        <w:rPr>
          <w:sz w:val="28"/>
          <w:szCs w:val="28"/>
        </w:rPr>
        <w:t>юридических лиц, получая с этого доход.</w:t>
      </w:r>
    </w:p>
    <w:p w:rsidR="00CB514F" w:rsidRDefault="00CB514F" w:rsidP="006D23DB">
      <w:pPr>
        <w:spacing w:line="360" w:lineRule="auto"/>
        <w:ind w:firstLine="851"/>
        <w:jc w:val="both"/>
        <w:rPr>
          <w:sz w:val="28"/>
          <w:szCs w:val="28"/>
        </w:rPr>
      </w:pPr>
      <w:r>
        <w:rPr>
          <w:sz w:val="28"/>
          <w:szCs w:val="28"/>
        </w:rPr>
        <w:t xml:space="preserve">Таким образом, наблюдается строго целевой характер всех бюджетных доходов автономного и бюджетного учреждений. Свои собственные заработанные средства учреждения вправе тратить на свое усмотрение. Однако, делая вывод из вышеизложенного, мы видим, что в субсидию на выполнение задания закладываются все необходимые для </w:t>
      </w:r>
      <w:r>
        <w:rPr>
          <w:sz w:val="28"/>
          <w:szCs w:val="28"/>
        </w:rPr>
        <w:lastRenderedPageBreak/>
        <w:t>предоставления услуг и содержание имущества средства. Тогда очевидно, что свои собственные доходы учреждения тратят на собственное развитие.</w:t>
      </w:r>
    </w:p>
    <w:p w:rsidR="00C3481B" w:rsidRDefault="00C3481B" w:rsidP="006D23DB">
      <w:pPr>
        <w:spacing w:line="360" w:lineRule="auto"/>
        <w:ind w:firstLine="851"/>
        <w:jc w:val="both"/>
        <w:rPr>
          <w:sz w:val="28"/>
          <w:szCs w:val="28"/>
        </w:rPr>
      </w:pPr>
      <w:r>
        <w:rPr>
          <w:sz w:val="28"/>
          <w:szCs w:val="28"/>
        </w:rPr>
        <w:t>Схематично общее финансирование бюджетных и авт</w:t>
      </w:r>
      <w:r w:rsidR="0013280D">
        <w:rPr>
          <w:sz w:val="28"/>
          <w:szCs w:val="28"/>
        </w:rPr>
        <w:t>ономных учреждений представлена на Р</w:t>
      </w:r>
      <w:r>
        <w:rPr>
          <w:sz w:val="28"/>
          <w:szCs w:val="28"/>
        </w:rPr>
        <w:t>исунке 4.</w:t>
      </w:r>
    </w:p>
    <w:p w:rsidR="0013280D" w:rsidRPr="0013280D" w:rsidRDefault="0013280D" w:rsidP="0013280D">
      <w:pPr>
        <w:pStyle w:val="af9"/>
        <w:keepNext/>
        <w:jc w:val="both"/>
        <w:rPr>
          <w:color w:val="auto"/>
          <w:sz w:val="24"/>
          <w:szCs w:val="24"/>
        </w:rPr>
      </w:pPr>
      <w:r w:rsidRPr="0013280D">
        <w:rPr>
          <w:color w:val="auto"/>
          <w:sz w:val="24"/>
          <w:szCs w:val="24"/>
        </w:rPr>
        <w:t xml:space="preserve">Рисунок </w:t>
      </w:r>
      <w:r w:rsidR="00ED3187" w:rsidRPr="0013280D">
        <w:rPr>
          <w:color w:val="auto"/>
          <w:sz w:val="24"/>
          <w:szCs w:val="24"/>
        </w:rPr>
        <w:fldChar w:fldCharType="begin"/>
      </w:r>
      <w:r w:rsidRPr="0013280D">
        <w:rPr>
          <w:color w:val="auto"/>
          <w:sz w:val="24"/>
          <w:szCs w:val="24"/>
        </w:rPr>
        <w:instrText xml:space="preserve"> SEQ Рисунок \* ARABIC </w:instrText>
      </w:r>
      <w:r w:rsidR="00ED3187" w:rsidRPr="0013280D">
        <w:rPr>
          <w:color w:val="auto"/>
          <w:sz w:val="24"/>
          <w:szCs w:val="24"/>
        </w:rPr>
        <w:fldChar w:fldCharType="separate"/>
      </w:r>
      <w:r w:rsidR="00FD7B12">
        <w:rPr>
          <w:noProof/>
          <w:color w:val="auto"/>
          <w:sz w:val="24"/>
          <w:szCs w:val="24"/>
        </w:rPr>
        <w:t>4</w:t>
      </w:r>
      <w:r w:rsidR="00ED3187" w:rsidRPr="0013280D">
        <w:rPr>
          <w:color w:val="auto"/>
          <w:sz w:val="24"/>
          <w:szCs w:val="24"/>
        </w:rPr>
        <w:fldChar w:fldCharType="end"/>
      </w:r>
      <w:r w:rsidRPr="0013280D">
        <w:rPr>
          <w:color w:val="auto"/>
          <w:sz w:val="24"/>
          <w:szCs w:val="24"/>
        </w:rPr>
        <w:t>.Финансирование автономных и бюджетных учреждений</w:t>
      </w:r>
    </w:p>
    <w:p w:rsidR="00C3481B" w:rsidRPr="00F34AF6" w:rsidRDefault="00C3481B" w:rsidP="00C3481B">
      <w:pPr>
        <w:spacing w:line="360" w:lineRule="auto"/>
        <w:jc w:val="both"/>
        <w:rPr>
          <w:sz w:val="28"/>
          <w:szCs w:val="28"/>
        </w:rPr>
      </w:pPr>
      <w:r w:rsidRPr="00C3481B">
        <w:rPr>
          <w:noProof/>
          <w:sz w:val="28"/>
          <w:szCs w:val="28"/>
        </w:rPr>
        <w:drawing>
          <wp:inline distT="0" distB="0" distL="0" distR="0">
            <wp:extent cx="5940425" cy="4787392"/>
            <wp:effectExtent l="19050" t="19050" r="222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B514F" w:rsidRDefault="00CB514F" w:rsidP="006D23DB">
      <w:pPr>
        <w:autoSpaceDE w:val="0"/>
        <w:autoSpaceDN w:val="0"/>
        <w:adjustRightInd w:val="0"/>
        <w:spacing w:line="360" w:lineRule="auto"/>
        <w:ind w:firstLine="851"/>
        <w:jc w:val="both"/>
        <w:rPr>
          <w:sz w:val="28"/>
          <w:szCs w:val="28"/>
        </w:rPr>
      </w:pPr>
      <w:r w:rsidRPr="007A65FC">
        <w:rPr>
          <w:sz w:val="28"/>
          <w:szCs w:val="28"/>
        </w:rPr>
        <w:t xml:space="preserve">Что касается </w:t>
      </w:r>
      <w:r w:rsidRPr="006D7FDB">
        <w:rPr>
          <w:b/>
          <w:sz w:val="28"/>
          <w:szCs w:val="28"/>
        </w:rPr>
        <w:t>казенных учреждений</w:t>
      </w:r>
      <w:r w:rsidRPr="007A65FC">
        <w:rPr>
          <w:sz w:val="28"/>
          <w:szCs w:val="28"/>
        </w:rPr>
        <w:t>, прежде всего следует сказать, что финансирование их деятельности осуществляется на основании бюджетной сметы.</w:t>
      </w:r>
      <w:r>
        <w:rPr>
          <w:sz w:val="28"/>
          <w:szCs w:val="28"/>
        </w:rPr>
        <w:t xml:space="preserve"> Это гов</w:t>
      </w:r>
      <w:r w:rsidR="00862F90">
        <w:rPr>
          <w:sz w:val="28"/>
          <w:szCs w:val="28"/>
        </w:rPr>
        <w:t>орит нам о том, что направления</w:t>
      </w:r>
      <w:r>
        <w:rPr>
          <w:sz w:val="28"/>
          <w:szCs w:val="28"/>
        </w:rPr>
        <w:t xml:space="preserve"> и объем расходования средств четко определены бюджетной сметой и казенное учреждение не имеет право самостоятельно их изменять.</w:t>
      </w:r>
      <w:r w:rsidRPr="002F2DFE">
        <w:t xml:space="preserve"> </w:t>
      </w:r>
    </w:p>
    <w:p w:rsidR="00CB514F" w:rsidRPr="00AC7724" w:rsidRDefault="00CB514F" w:rsidP="006D7FDB">
      <w:pPr>
        <w:autoSpaceDE w:val="0"/>
        <w:autoSpaceDN w:val="0"/>
        <w:adjustRightInd w:val="0"/>
        <w:spacing w:line="360" w:lineRule="auto"/>
        <w:ind w:firstLine="851"/>
        <w:jc w:val="both"/>
        <w:rPr>
          <w:sz w:val="28"/>
          <w:szCs w:val="28"/>
        </w:rPr>
      </w:pPr>
      <w:r w:rsidRPr="007A65FC">
        <w:rPr>
          <w:sz w:val="28"/>
          <w:szCs w:val="28"/>
        </w:rPr>
        <w:t xml:space="preserve">Несмотря на то, что казенным учреждениям разрешено заниматься деятельностью, </w:t>
      </w:r>
      <w:r>
        <w:rPr>
          <w:sz w:val="28"/>
          <w:szCs w:val="28"/>
        </w:rPr>
        <w:t>приносящей доход</w:t>
      </w:r>
      <w:r w:rsidR="00862F90">
        <w:rPr>
          <w:sz w:val="28"/>
          <w:szCs w:val="28"/>
        </w:rPr>
        <w:t xml:space="preserve"> </w:t>
      </w:r>
      <w:r>
        <w:rPr>
          <w:sz w:val="28"/>
          <w:szCs w:val="28"/>
        </w:rPr>
        <w:t xml:space="preserve">(кроме инвестиционной деятельности, поскольку казенные учреждения не вправе приобретать ценные бумаги и </w:t>
      </w:r>
      <w:r>
        <w:rPr>
          <w:sz w:val="28"/>
          <w:szCs w:val="28"/>
        </w:rPr>
        <w:lastRenderedPageBreak/>
        <w:t>брать и/или предоставлять кредиты</w:t>
      </w:r>
      <w:r>
        <w:rPr>
          <w:rStyle w:val="a8"/>
          <w:sz w:val="28"/>
          <w:szCs w:val="28"/>
        </w:rPr>
        <w:footnoteReference w:id="32"/>
      </w:r>
      <w:r>
        <w:rPr>
          <w:sz w:val="28"/>
          <w:szCs w:val="28"/>
        </w:rPr>
        <w:t>),</w:t>
      </w:r>
      <w:r w:rsidRPr="007A65FC">
        <w:rPr>
          <w:sz w:val="28"/>
          <w:szCs w:val="28"/>
        </w:rPr>
        <w:t xml:space="preserve"> если это закреплено в их уставе, собственными доходами учреждения этот доход являться не будет, </w:t>
      </w:r>
      <w:r w:rsidRPr="00AC7724">
        <w:rPr>
          <w:sz w:val="28"/>
          <w:szCs w:val="28"/>
        </w:rPr>
        <w:t xml:space="preserve">поскольку эти средства являются неналоговыми доходами бюджета и поступают в бюджет. </w:t>
      </w:r>
      <w:r w:rsidRPr="00AC7724">
        <w:rPr>
          <w:rStyle w:val="ab"/>
          <w:rFonts w:eastAsia="Calibri"/>
          <w:sz w:val="28"/>
          <w:szCs w:val="28"/>
        </w:rPr>
        <w:footnoteReference w:id="33"/>
      </w:r>
    </w:p>
    <w:p w:rsidR="00925CA0" w:rsidRDefault="00CB514F" w:rsidP="00CB514F">
      <w:pPr>
        <w:spacing w:line="360" w:lineRule="auto"/>
        <w:ind w:firstLine="709"/>
        <w:jc w:val="both"/>
        <w:rPr>
          <w:rFonts w:eastAsia="Calibri"/>
          <w:sz w:val="28"/>
          <w:szCs w:val="28"/>
        </w:rPr>
      </w:pPr>
      <w:r w:rsidRPr="00AC7724">
        <w:rPr>
          <w:sz w:val="28"/>
          <w:szCs w:val="28"/>
        </w:rPr>
        <w:t xml:space="preserve">Кроме того, по решению ГРБС, в ведении которого находится казенное учреждение, этому учреждению может устанавливаться государственное задание. Однако при этом никакие субсидии учреждение не получает, поскольку финансирование </w:t>
      </w:r>
      <w:r w:rsidRPr="00AC7724">
        <w:rPr>
          <w:rFonts w:eastAsia="Calibri"/>
          <w:sz w:val="28"/>
          <w:szCs w:val="28"/>
        </w:rPr>
        <w:t>выполнения государственного задания «осуществляется в соответствии с показателями бюджетной сметы этого учреждения»</w:t>
      </w:r>
      <w:r w:rsidRPr="00AC7724">
        <w:rPr>
          <w:rStyle w:val="a8"/>
          <w:sz w:val="28"/>
          <w:szCs w:val="28"/>
        </w:rPr>
        <w:footnoteReference w:id="34"/>
      </w:r>
      <w:r w:rsidRPr="00AC7724">
        <w:rPr>
          <w:rFonts w:eastAsia="Calibri"/>
          <w:sz w:val="28"/>
          <w:szCs w:val="28"/>
        </w:rPr>
        <w:t>.При этом ГРБС при определении показателей бюджетной сметы имеют право</w:t>
      </w:r>
      <w:r w:rsidR="00862F90">
        <w:rPr>
          <w:rFonts w:eastAsia="Calibri"/>
          <w:sz w:val="28"/>
          <w:szCs w:val="28"/>
        </w:rPr>
        <w:t xml:space="preserve"> использовать упомянутые</w:t>
      </w:r>
      <w:r>
        <w:rPr>
          <w:rFonts w:eastAsia="Calibri"/>
          <w:sz w:val="28"/>
          <w:szCs w:val="28"/>
        </w:rPr>
        <w:t xml:space="preserve"> нами ранее два блока нормативных затрат.</w:t>
      </w:r>
    </w:p>
    <w:p w:rsidR="00925CA0" w:rsidRDefault="00925CA0" w:rsidP="0013280D">
      <w:pPr>
        <w:spacing w:line="360" w:lineRule="auto"/>
        <w:ind w:firstLine="709"/>
        <w:jc w:val="both"/>
        <w:rPr>
          <w:rFonts w:eastAsia="Calibri"/>
          <w:sz w:val="28"/>
          <w:szCs w:val="28"/>
        </w:rPr>
      </w:pPr>
      <w:r>
        <w:rPr>
          <w:rFonts w:eastAsia="Calibri"/>
          <w:sz w:val="28"/>
          <w:szCs w:val="28"/>
        </w:rPr>
        <w:t xml:space="preserve">Таким образом, из особенностей финансирования учреждений вытекает явное различие между функциональным статусом казенного и функциональными статусами бюджетного и автономного учреждения. Более того, мы видим, что автономные учреждения обладают большей финансово-хозяйственной самостоятельностью, которая проявляется прежде всего в том, что на них не распространяется действие 94-ФЗ,а также за ними законодательно закреплена возможность получения доходов </w:t>
      </w:r>
      <w:r w:rsidR="0013280D">
        <w:rPr>
          <w:rFonts w:eastAsia="Calibri"/>
          <w:sz w:val="28"/>
          <w:szCs w:val="28"/>
        </w:rPr>
        <w:t>от инвестиционной деятельности.</w:t>
      </w:r>
    </w:p>
    <w:p w:rsidR="0013280D" w:rsidRDefault="0013280D" w:rsidP="0013280D">
      <w:pPr>
        <w:spacing w:line="360" w:lineRule="auto"/>
        <w:ind w:firstLine="709"/>
        <w:jc w:val="both"/>
        <w:rPr>
          <w:rFonts w:eastAsia="Calibri"/>
          <w:sz w:val="28"/>
          <w:szCs w:val="28"/>
        </w:rPr>
      </w:pPr>
    </w:p>
    <w:p w:rsidR="0013280D" w:rsidRDefault="0013280D" w:rsidP="0013280D">
      <w:pPr>
        <w:spacing w:line="360" w:lineRule="auto"/>
        <w:ind w:firstLine="709"/>
        <w:jc w:val="both"/>
        <w:rPr>
          <w:rFonts w:eastAsia="Calibri"/>
          <w:sz w:val="28"/>
          <w:szCs w:val="28"/>
        </w:rPr>
      </w:pPr>
    </w:p>
    <w:p w:rsidR="0013280D" w:rsidRPr="0013280D" w:rsidRDefault="0013280D" w:rsidP="0013280D">
      <w:pPr>
        <w:spacing w:line="360" w:lineRule="auto"/>
        <w:ind w:firstLine="709"/>
        <w:jc w:val="both"/>
        <w:rPr>
          <w:rFonts w:eastAsia="Calibri"/>
          <w:sz w:val="28"/>
          <w:szCs w:val="28"/>
        </w:rPr>
      </w:pPr>
    </w:p>
    <w:p w:rsidR="00925CA0" w:rsidRDefault="00925CA0" w:rsidP="009B063A">
      <w:pPr>
        <w:pStyle w:val="1"/>
        <w:rPr>
          <w:rFonts w:eastAsia="Times New Roman" w:cs="Times New Roman"/>
          <w:b w:val="0"/>
          <w:bCs w:val="0"/>
        </w:rPr>
      </w:pPr>
    </w:p>
    <w:p w:rsidR="00862F90" w:rsidRDefault="00862F90" w:rsidP="00862F90">
      <w:pPr>
        <w:rPr>
          <w:sz w:val="28"/>
          <w:szCs w:val="28"/>
        </w:rPr>
      </w:pPr>
      <w:bookmarkStart w:id="5" w:name="_Toc358019904"/>
    </w:p>
    <w:p w:rsidR="0013280D" w:rsidRDefault="0013280D" w:rsidP="00862F90">
      <w:pPr>
        <w:rPr>
          <w:sz w:val="28"/>
          <w:szCs w:val="28"/>
        </w:rPr>
      </w:pPr>
    </w:p>
    <w:p w:rsidR="0013280D" w:rsidRDefault="0013280D" w:rsidP="00862F90">
      <w:pPr>
        <w:rPr>
          <w:sz w:val="28"/>
          <w:szCs w:val="28"/>
        </w:rPr>
      </w:pPr>
    </w:p>
    <w:p w:rsidR="0013280D" w:rsidRPr="00862F90" w:rsidRDefault="0013280D" w:rsidP="00862F90"/>
    <w:p w:rsidR="009B063A" w:rsidRDefault="009B063A" w:rsidP="009B063A">
      <w:pPr>
        <w:pStyle w:val="1"/>
      </w:pPr>
      <w:r w:rsidRPr="009B063A">
        <w:lastRenderedPageBreak/>
        <w:t xml:space="preserve">Глава 2.Исследование </w:t>
      </w:r>
      <w:r w:rsidR="00B075DB">
        <w:t>экономического потенциала различных  типов и видов образовательных учреждений</w:t>
      </w:r>
      <w:bookmarkEnd w:id="5"/>
    </w:p>
    <w:p w:rsidR="00B72832" w:rsidRDefault="00B72832" w:rsidP="00493800">
      <w:pPr>
        <w:pStyle w:val="af3"/>
        <w:rPr>
          <w:rStyle w:val="10"/>
          <w:b/>
          <w:i w:val="0"/>
          <w:spacing w:val="0"/>
        </w:rPr>
      </w:pPr>
      <w:bookmarkStart w:id="6" w:name="_Toc358019905"/>
    </w:p>
    <w:p w:rsidR="00493800" w:rsidRPr="00D1190F" w:rsidRDefault="009B063A" w:rsidP="00493800">
      <w:pPr>
        <w:pStyle w:val="af3"/>
        <w:rPr>
          <w:b w:val="0"/>
          <w:i w:val="0"/>
          <w:spacing w:val="0"/>
          <w:szCs w:val="28"/>
        </w:rPr>
      </w:pPr>
      <w:r w:rsidRPr="00D1190F">
        <w:rPr>
          <w:rStyle w:val="10"/>
          <w:b/>
          <w:i w:val="0"/>
          <w:spacing w:val="0"/>
        </w:rPr>
        <w:t>Часть</w:t>
      </w:r>
      <w:r w:rsidR="00EF2C02" w:rsidRPr="00D1190F">
        <w:rPr>
          <w:rStyle w:val="10"/>
          <w:b/>
          <w:i w:val="0"/>
          <w:spacing w:val="0"/>
        </w:rPr>
        <w:t xml:space="preserve"> 2.1</w:t>
      </w:r>
      <w:r w:rsidR="00862443" w:rsidRPr="00D1190F">
        <w:rPr>
          <w:rStyle w:val="10"/>
          <w:b/>
          <w:i w:val="0"/>
          <w:spacing w:val="0"/>
        </w:rPr>
        <w:t>.</w:t>
      </w:r>
      <w:r w:rsidR="00B075DB">
        <w:rPr>
          <w:rStyle w:val="10"/>
          <w:b/>
          <w:i w:val="0"/>
          <w:spacing w:val="0"/>
        </w:rPr>
        <w:t>Анализ сложившейся структуры образовательных учреждений</w:t>
      </w:r>
      <w:bookmarkEnd w:id="6"/>
    </w:p>
    <w:p w:rsidR="00B72832" w:rsidRDefault="00A612CF" w:rsidP="00A612CF">
      <w:pPr>
        <w:spacing w:line="360" w:lineRule="auto"/>
        <w:ind w:firstLine="720"/>
        <w:jc w:val="both"/>
        <w:rPr>
          <w:sz w:val="28"/>
          <w:szCs w:val="28"/>
        </w:rPr>
      </w:pPr>
      <w:r>
        <w:rPr>
          <w:sz w:val="28"/>
          <w:szCs w:val="28"/>
        </w:rPr>
        <w:t xml:space="preserve"> </w:t>
      </w:r>
    </w:p>
    <w:p w:rsidR="00282A97" w:rsidRDefault="00282A97" w:rsidP="00A612CF">
      <w:pPr>
        <w:spacing w:line="360" w:lineRule="auto"/>
        <w:ind w:firstLine="720"/>
        <w:jc w:val="both"/>
        <w:rPr>
          <w:sz w:val="28"/>
          <w:szCs w:val="28"/>
        </w:rPr>
      </w:pPr>
      <w:r>
        <w:rPr>
          <w:sz w:val="28"/>
          <w:szCs w:val="28"/>
        </w:rPr>
        <w:t>Прежде всего</w:t>
      </w:r>
      <w:r w:rsidR="00E23673">
        <w:rPr>
          <w:sz w:val="28"/>
          <w:szCs w:val="28"/>
        </w:rPr>
        <w:t>,</w:t>
      </w:r>
      <w:r>
        <w:rPr>
          <w:sz w:val="28"/>
          <w:szCs w:val="28"/>
        </w:rPr>
        <w:t xml:space="preserve"> рассмотрим общее </w:t>
      </w:r>
      <w:r w:rsidRPr="00282A97">
        <w:rPr>
          <w:b/>
          <w:sz w:val="28"/>
          <w:szCs w:val="28"/>
        </w:rPr>
        <w:t>отражение вопросов финансирования сферы образования</w:t>
      </w:r>
      <w:r w:rsidR="00EF2C02">
        <w:rPr>
          <w:b/>
          <w:sz w:val="28"/>
          <w:szCs w:val="28"/>
        </w:rPr>
        <w:t xml:space="preserve"> </w:t>
      </w:r>
      <w:r w:rsidRPr="00282A97">
        <w:rPr>
          <w:b/>
          <w:sz w:val="28"/>
          <w:szCs w:val="28"/>
        </w:rPr>
        <w:t>в бюджетной политике РФ</w:t>
      </w:r>
      <w:r>
        <w:rPr>
          <w:sz w:val="28"/>
          <w:szCs w:val="28"/>
        </w:rPr>
        <w:t xml:space="preserve">. </w:t>
      </w:r>
    </w:p>
    <w:p w:rsidR="00577906" w:rsidRPr="00577906" w:rsidRDefault="00282A97" w:rsidP="00577906">
      <w:pPr>
        <w:spacing w:line="360" w:lineRule="auto"/>
        <w:ind w:firstLine="720"/>
        <w:jc w:val="both"/>
        <w:rPr>
          <w:sz w:val="28"/>
          <w:szCs w:val="28"/>
        </w:rPr>
      </w:pPr>
      <w:r>
        <w:rPr>
          <w:sz w:val="28"/>
          <w:szCs w:val="28"/>
        </w:rPr>
        <w:t>Так, с</w:t>
      </w:r>
      <w:r w:rsidR="00F73864">
        <w:rPr>
          <w:sz w:val="28"/>
          <w:szCs w:val="28"/>
        </w:rPr>
        <w:t>ледует отметить</w:t>
      </w:r>
      <w:r w:rsidR="00577906" w:rsidRPr="00577906">
        <w:rPr>
          <w:sz w:val="28"/>
          <w:szCs w:val="28"/>
        </w:rPr>
        <w:t xml:space="preserve">, что </w:t>
      </w:r>
      <w:r w:rsidR="00326F35">
        <w:rPr>
          <w:sz w:val="28"/>
          <w:szCs w:val="28"/>
        </w:rPr>
        <w:t>согласно росписи</w:t>
      </w:r>
      <w:r w:rsidR="00577906" w:rsidRPr="00577906">
        <w:rPr>
          <w:sz w:val="28"/>
          <w:szCs w:val="28"/>
        </w:rPr>
        <w:t xml:space="preserve"> бюджет</w:t>
      </w:r>
      <w:r w:rsidR="00326F35">
        <w:rPr>
          <w:sz w:val="28"/>
          <w:szCs w:val="28"/>
        </w:rPr>
        <w:t>ного финансирования, находящейся</w:t>
      </w:r>
      <w:r w:rsidR="00577906" w:rsidRPr="00577906">
        <w:rPr>
          <w:sz w:val="28"/>
          <w:szCs w:val="28"/>
        </w:rPr>
        <w:t xml:space="preserve"> </w:t>
      </w:r>
      <w:proofErr w:type="spellStart"/>
      <w:r w:rsidR="00577906" w:rsidRPr="00577906">
        <w:rPr>
          <w:sz w:val="28"/>
          <w:szCs w:val="28"/>
        </w:rPr>
        <w:t>подп</w:t>
      </w:r>
      <w:proofErr w:type="spellEnd"/>
      <w:r w:rsidR="00577906" w:rsidRPr="00577906">
        <w:rPr>
          <w:sz w:val="28"/>
          <w:szCs w:val="28"/>
        </w:rPr>
        <w:t>. 7 п. 3 ст. 21 БК РФ</w:t>
      </w:r>
      <w:r w:rsidR="00326F35">
        <w:rPr>
          <w:sz w:val="28"/>
          <w:szCs w:val="28"/>
        </w:rPr>
        <w:t xml:space="preserve"> и</w:t>
      </w:r>
      <w:r w:rsidR="00577906" w:rsidRPr="00577906">
        <w:rPr>
          <w:sz w:val="28"/>
          <w:szCs w:val="28"/>
        </w:rPr>
        <w:t xml:space="preserve"> Указания</w:t>
      </w:r>
      <w:r w:rsidR="00326F35">
        <w:rPr>
          <w:sz w:val="28"/>
          <w:szCs w:val="28"/>
        </w:rPr>
        <w:t>х</w:t>
      </w:r>
      <w:r w:rsidR="00577906" w:rsidRPr="00577906">
        <w:rPr>
          <w:sz w:val="28"/>
          <w:szCs w:val="28"/>
        </w:rPr>
        <w:t xml:space="preserve"> о порядке применения бюджетной классификации РФ, </w:t>
      </w:r>
      <w:r w:rsidR="00326F35">
        <w:rPr>
          <w:sz w:val="28"/>
          <w:szCs w:val="28"/>
        </w:rPr>
        <w:t>существует</w:t>
      </w:r>
      <w:r w:rsidR="00577906" w:rsidRPr="00577906">
        <w:rPr>
          <w:sz w:val="28"/>
          <w:szCs w:val="28"/>
        </w:rPr>
        <w:t xml:space="preserve"> разд</w:t>
      </w:r>
      <w:r w:rsidR="00326F35">
        <w:rPr>
          <w:sz w:val="28"/>
          <w:szCs w:val="28"/>
        </w:rPr>
        <w:t>ел</w:t>
      </w:r>
      <w:r w:rsidR="00577906" w:rsidRPr="00577906">
        <w:rPr>
          <w:sz w:val="28"/>
          <w:szCs w:val="28"/>
        </w:rPr>
        <w:t xml:space="preserve"> 0700 "Образование", </w:t>
      </w:r>
      <w:r w:rsidR="00326F35">
        <w:rPr>
          <w:sz w:val="28"/>
          <w:szCs w:val="28"/>
        </w:rPr>
        <w:t>где присутствуют</w:t>
      </w:r>
      <w:r w:rsidR="00577906" w:rsidRPr="00577906">
        <w:rPr>
          <w:sz w:val="28"/>
          <w:szCs w:val="28"/>
        </w:rPr>
        <w:t xml:space="preserve"> следующи</w:t>
      </w:r>
      <w:r w:rsidR="00326F35">
        <w:rPr>
          <w:sz w:val="28"/>
          <w:szCs w:val="28"/>
        </w:rPr>
        <w:t>е расходные статьи</w:t>
      </w:r>
      <w:r w:rsidR="00F73864">
        <w:rPr>
          <w:rStyle w:val="a8"/>
          <w:sz w:val="28"/>
          <w:szCs w:val="28"/>
        </w:rPr>
        <w:footnoteReference w:id="35"/>
      </w:r>
      <w:r w:rsidR="00577906" w:rsidRPr="00577906">
        <w:rPr>
          <w:sz w:val="28"/>
          <w:szCs w:val="28"/>
        </w:rPr>
        <w:t>:</w:t>
      </w:r>
    </w:p>
    <w:p w:rsidR="00577906" w:rsidRPr="00577906" w:rsidRDefault="00577906" w:rsidP="00577906">
      <w:pPr>
        <w:spacing w:line="360" w:lineRule="auto"/>
        <w:ind w:firstLine="720"/>
        <w:jc w:val="both"/>
        <w:rPr>
          <w:sz w:val="28"/>
          <w:szCs w:val="28"/>
        </w:rPr>
      </w:pPr>
      <w:r w:rsidRPr="00577906">
        <w:rPr>
          <w:sz w:val="28"/>
          <w:szCs w:val="28"/>
        </w:rPr>
        <w:t xml:space="preserve">- 0701 "Дошкольное образование". </w:t>
      </w:r>
      <w:r w:rsidR="00F73864">
        <w:rPr>
          <w:sz w:val="28"/>
          <w:szCs w:val="28"/>
        </w:rPr>
        <w:t>В данном</w:t>
      </w:r>
      <w:r w:rsidRPr="00577906">
        <w:rPr>
          <w:sz w:val="28"/>
          <w:szCs w:val="28"/>
        </w:rPr>
        <w:t xml:space="preserve"> подраздел</w:t>
      </w:r>
      <w:r w:rsidR="00F73864">
        <w:rPr>
          <w:sz w:val="28"/>
          <w:szCs w:val="28"/>
        </w:rPr>
        <w:t>е</w:t>
      </w:r>
      <w:r w:rsidRPr="00577906">
        <w:rPr>
          <w:sz w:val="28"/>
          <w:szCs w:val="28"/>
        </w:rPr>
        <w:t xml:space="preserve"> отраж</w:t>
      </w:r>
      <w:r w:rsidR="00F73864">
        <w:rPr>
          <w:sz w:val="28"/>
          <w:szCs w:val="28"/>
        </w:rPr>
        <w:t>аются</w:t>
      </w:r>
      <w:r w:rsidRPr="00577906">
        <w:rPr>
          <w:sz w:val="28"/>
          <w:szCs w:val="28"/>
        </w:rPr>
        <w:t xml:space="preserve"> </w:t>
      </w:r>
      <w:r w:rsidR="00B86248">
        <w:rPr>
          <w:sz w:val="28"/>
          <w:szCs w:val="28"/>
        </w:rPr>
        <w:t>средства, поступающие  учреждениям</w:t>
      </w:r>
      <w:r w:rsidRPr="00577906">
        <w:rPr>
          <w:sz w:val="28"/>
          <w:szCs w:val="28"/>
        </w:rPr>
        <w:t xml:space="preserve"> дошкольно</w:t>
      </w:r>
      <w:r w:rsidR="0009486E">
        <w:rPr>
          <w:sz w:val="28"/>
          <w:szCs w:val="28"/>
        </w:rPr>
        <w:t>го</w:t>
      </w:r>
      <w:r w:rsidRPr="00577906">
        <w:rPr>
          <w:sz w:val="28"/>
          <w:szCs w:val="28"/>
        </w:rPr>
        <w:t xml:space="preserve"> образовани</w:t>
      </w:r>
      <w:r w:rsidR="0009486E">
        <w:rPr>
          <w:sz w:val="28"/>
          <w:szCs w:val="28"/>
        </w:rPr>
        <w:t>я (детских садов, центров раннего развития и т.д.)</w:t>
      </w:r>
      <w:r w:rsidRPr="00577906">
        <w:rPr>
          <w:sz w:val="28"/>
          <w:szCs w:val="28"/>
        </w:rPr>
        <w:t>;</w:t>
      </w:r>
    </w:p>
    <w:p w:rsidR="00577906" w:rsidRPr="00577906" w:rsidRDefault="00577906" w:rsidP="00577906">
      <w:pPr>
        <w:spacing w:line="360" w:lineRule="auto"/>
        <w:ind w:firstLine="720"/>
        <w:jc w:val="both"/>
        <w:rPr>
          <w:sz w:val="28"/>
          <w:szCs w:val="28"/>
        </w:rPr>
      </w:pPr>
      <w:r w:rsidRPr="00577906">
        <w:rPr>
          <w:sz w:val="28"/>
          <w:szCs w:val="28"/>
        </w:rPr>
        <w:t xml:space="preserve">- 0702 "Общее образование". </w:t>
      </w:r>
      <w:r w:rsidR="00F73864">
        <w:rPr>
          <w:sz w:val="28"/>
          <w:szCs w:val="28"/>
        </w:rPr>
        <w:t>В данном</w:t>
      </w:r>
      <w:r w:rsidR="00F73864" w:rsidRPr="00577906">
        <w:rPr>
          <w:sz w:val="28"/>
          <w:szCs w:val="28"/>
        </w:rPr>
        <w:t xml:space="preserve"> подраздел</w:t>
      </w:r>
      <w:r w:rsidR="00F73864">
        <w:rPr>
          <w:sz w:val="28"/>
          <w:szCs w:val="28"/>
        </w:rPr>
        <w:t>е</w:t>
      </w:r>
      <w:r w:rsidR="00F73864" w:rsidRPr="00577906">
        <w:rPr>
          <w:sz w:val="28"/>
          <w:szCs w:val="28"/>
        </w:rPr>
        <w:t xml:space="preserve"> отраж</w:t>
      </w:r>
      <w:r w:rsidR="00F73864">
        <w:rPr>
          <w:sz w:val="28"/>
          <w:szCs w:val="28"/>
        </w:rPr>
        <w:t>аются</w:t>
      </w:r>
      <w:r w:rsidRPr="00577906">
        <w:rPr>
          <w:sz w:val="28"/>
          <w:szCs w:val="28"/>
        </w:rPr>
        <w:t xml:space="preserve"> расходы на</w:t>
      </w:r>
      <w:r w:rsidR="00571DDC">
        <w:rPr>
          <w:sz w:val="28"/>
          <w:szCs w:val="28"/>
        </w:rPr>
        <w:t xml:space="preserve"> </w:t>
      </w:r>
      <w:r w:rsidR="00E82382">
        <w:rPr>
          <w:sz w:val="28"/>
          <w:szCs w:val="28"/>
        </w:rPr>
        <w:t xml:space="preserve">функционирование </w:t>
      </w:r>
      <w:r w:rsidR="00571DDC">
        <w:rPr>
          <w:sz w:val="28"/>
          <w:szCs w:val="28"/>
        </w:rPr>
        <w:t xml:space="preserve">учреждений, </w:t>
      </w:r>
      <w:r w:rsidR="00E82382">
        <w:rPr>
          <w:sz w:val="28"/>
          <w:szCs w:val="28"/>
        </w:rPr>
        <w:t>предоставляющим населению государственные услуги</w:t>
      </w:r>
      <w:r w:rsidR="00571DDC">
        <w:rPr>
          <w:sz w:val="28"/>
          <w:szCs w:val="28"/>
        </w:rPr>
        <w:t xml:space="preserve"> в сфере</w:t>
      </w:r>
      <w:r w:rsidRPr="00577906">
        <w:rPr>
          <w:sz w:val="28"/>
          <w:szCs w:val="28"/>
        </w:rPr>
        <w:t xml:space="preserve"> начально</w:t>
      </w:r>
      <w:r w:rsidR="00571DDC">
        <w:rPr>
          <w:sz w:val="28"/>
          <w:szCs w:val="28"/>
        </w:rPr>
        <w:t>го</w:t>
      </w:r>
      <w:r w:rsidRPr="00577906">
        <w:rPr>
          <w:sz w:val="28"/>
          <w:szCs w:val="28"/>
        </w:rPr>
        <w:t xml:space="preserve"> обще</w:t>
      </w:r>
      <w:r w:rsidR="00571DDC">
        <w:rPr>
          <w:sz w:val="28"/>
          <w:szCs w:val="28"/>
        </w:rPr>
        <w:t>го</w:t>
      </w:r>
      <w:r w:rsidRPr="00577906">
        <w:rPr>
          <w:sz w:val="28"/>
          <w:szCs w:val="28"/>
        </w:rPr>
        <w:t>, основно</w:t>
      </w:r>
      <w:r w:rsidR="00571DDC">
        <w:rPr>
          <w:sz w:val="28"/>
          <w:szCs w:val="28"/>
        </w:rPr>
        <w:t>го</w:t>
      </w:r>
      <w:r w:rsidRPr="00577906">
        <w:rPr>
          <w:sz w:val="28"/>
          <w:szCs w:val="28"/>
        </w:rPr>
        <w:t xml:space="preserve"> обще</w:t>
      </w:r>
      <w:r w:rsidR="00571DDC">
        <w:rPr>
          <w:sz w:val="28"/>
          <w:szCs w:val="28"/>
        </w:rPr>
        <w:t>го</w:t>
      </w:r>
      <w:r w:rsidRPr="00577906">
        <w:rPr>
          <w:sz w:val="28"/>
          <w:szCs w:val="28"/>
        </w:rPr>
        <w:t>,</w:t>
      </w:r>
      <w:r w:rsidR="00571DDC">
        <w:rPr>
          <w:sz w:val="28"/>
          <w:szCs w:val="28"/>
        </w:rPr>
        <w:t xml:space="preserve"> а также</w:t>
      </w:r>
      <w:r w:rsidRPr="00577906">
        <w:rPr>
          <w:sz w:val="28"/>
          <w:szCs w:val="28"/>
        </w:rPr>
        <w:t xml:space="preserve"> средне</w:t>
      </w:r>
      <w:r w:rsidR="00571DDC">
        <w:rPr>
          <w:sz w:val="28"/>
          <w:szCs w:val="28"/>
        </w:rPr>
        <w:t>го</w:t>
      </w:r>
      <w:r w:rsidRPr="00577906">
        <w:rPr>
          <w:sz w:val="28"/>
          <w:szCs w:val="28"/>
        </w:rPr>
        <w:t xml:space="preserve"> (полно</w:t>
      </w:r>
      <w:r w:rsidR="00571DDC">
        <w:rPr>
          <w:sz w:val="28"/>
          <w:szCs w:val="28"/>
        </w:rPr>
        <w:t>го</w:t>
      </w:r>
      <w:r w:rsidRPr="00577906">
        <w:rPr>
          <w:sz w:val="28"/>
          <w:szCs w:val="28"/>
        </w:rPr>
        <w:t>) обще</w:t>
      </w:r>
      <w:r w:rsidR="00571DDC">
        <w:rPr>
          <w:sz w:val="28"/>
          <w:szCs w:val="28"/>
        </w:rPr>
        <w:t>го</w:t>
      </w:r>
      <w:r w:rsidRPr="00577906">
        <w:rPr>
          <w:sz w:val="28"/>
          <w:szCs w:val="28"/>
        </w:rPr>
        <w:t xml:space="preserve"> образовани</w:t>
      </w:r>
      <w:r w:rsidR="00571DDC">
        <w:rPr>
          <w:sz w:val="28"/>
          <w:szCs w:val="28"/>
        </w:rPr>
        <w:t>я</w:t>
      </w:r>
      <w:r w:rsidRPr="00577906">
        <w:rPr>
          <w:sz w:val="28"/>
          <w:szCs w:val="28"/>
        </w:rPr>
        <w:t>;</w:t>
      </w:r>
    </w:p>
    <w:p w:rsidR="00577906" w:rsidRPr="00577906" w:rsidRDefault="00577906" w:rsidP="00577906">
      <w:pPr>
        <w:spacing w:line="360" w:lineRule="auto"/>
        <w:ind w:firstLine="720"/>
        <w:jc w:val="both"/>
        <w:rPr>
          <w:sz w:val="28"/>
          <w:szCs w:val="28"/>
        </w:rPr>
      </w:pPr>
      <w:r w:rsidRPr="00577906">
        <w:rPr>
          <w:sz w:val="28"/>
          <w:szCs w:val="28"/>
        </w:rPr>
        <w:t xml:space="preserve">- 0703 "Начальное профессиональное образование". </w:t>
      </w:r>
      <w:r w:rsidR="00E82382">
        <w:rPr>
          <w:sz w:val="28"/>
          <w:szCs w:val="28"/>
        </w:rPr>
        <w:t>Данный</w:t>
      </w:r>
      <w:r w:rsidR="00F73864" w:rsidRPr="00577906">
        <w:rPr>
          <w:sz w:val="28"/>
          <w:szCs w:val="28"/>
        </w:rPr>
        <w:t xml:space="preserve"> подраздел </w:t>
      </w:r>
      <w:r w:rsidR="00E82382">
        <w:rPr>
          <w:sz w:val="28"/>
          <w:szCs w:val="28"/>
        </w:rPr>
        <w:t>предусматривает средства бюджета, которые тратятся</w:t>
      </w:r>
      <w:r w:rsidRPr="00577906">
        <w:rPr>
          <w:sz w:val="28"/>
          <w:szCs w:val="28"/>
        </w:rPr>
        <w:t xml:space="preserve"> на</w:t>
      </w:r>
      <w:r w:rsidR="00571DDC">
        <w:rPr>
          <w:sz w:val="28"/>
          <w:szCs w:val="28"/>
        </w:rPr>
        <w:t xml:space="preserve"> работу учреждений</w:t>
      </w:r>
      <w:r w:rsidRPr="00577906">
        <w:rPr>
          <w:sz w:val="28"/>
          <w:szCs w:val="28"/>
        </w:rPr>
        <w:t xml:space="preserve"> начальн</w:t>
      </w:r>
      <w:r w:rsidR="00571DDC">
        <w:rPr>
          <w:sz w:val="28"/>
          <w:szCs w:val="28"/>
        </w:rPr>
        <w:t>ой</w:t>
      </w:r>
      <w:r w:rsidRPr="00577906">
        <w:rPr>
          <w:sz w:val="28"/>
          <w:szCs w:val="28"/>
        </w:rPr>
        <w:t xml:space="preserve"> профессиональн</w:t>
      </w:r>
      <w:r w:rsidR="00571DDC">
        <w:rPr>
          <w:sz w:val="28"/>
          <w:szCs w:val="28"/>
        </w:rPr>
        <w:t>ой</w:t>
      </w:r>
      <w:r w:rsidRPr="00577906">
        <w:rPr>
          <w:sz w:val="28"/>
          <w:szCs w:val="28"/>
        </w:rPr>
        <w:t xml:space="preserve"> подготовк</w:t>
      </w:r>
      <w:r w:rsidR="00571DDC">
        <w:rPr>
          <w:sz w:val="28"/>
          <w:szCs w:val="28"/>
        </w:rPr>
        <w:t>и (ПТУ, учебных мастерских и цехов)</w:t>
      </w:r>
      <w:r w:rsidRPr="00577906">
        <w:rPr>
          <w:sz w:val="28"/>
          <w:szCs w:val="28"/>
        </w:rPr>
        <w:t>;</w:t>
      </w:r>
    </w:p>
    <w:p w:rsidR="00577906" w:rsidRPr="00577906" w:rsidRDefault="00577906" w:rsidP="00577906">
      <w:pPr>
        <w:spacing w:line="360" w:lineRule="auto"/>
        <w:ind w:firstLine="720"/>
        <w:jc w:val="both"/>
        <w:rPr>
          <w:sz w:val="28"/>
          <w:szCs w:val="28"/>
        </w:rPr>
      </w:pPr>
      <w:r w:rsidRPr="00577906">
        <w:rPr>
          <w:sz w:val="28"/>
          <w:szCs w:val="28"/>
        </w:rPr>
        <w:t>- 0704 "Среднее</w:t>
      </w:r>
      <w:r w:rsidR="006F59B5">
        <w:rPr>
          <w:sz w:val="28"/>
          <w:szCs w:val="28"/>
        </w:rPr>
        <w:t xml:space="preserve"> профессиональное образование".Показывает, сколько средств предусмотрено бюджетной росписью на реализацию</w:t>
      </w:r>
      <w:r w:rsidRPr="00577906">
        <w:rPr>
          <w:sz w:val="28"/>
          <w:szCs w:val="28"/>
        </w:rPr>
        <w:t xml:space="preserve"> учреждени</w:t>
      </w:r>
      <w:r w:rsidR="006F59B5">
        <w:rPr>
          <w:sz w:val="28"/>
          <w:szCs w:val="28"/>
        </w:rPr>
        <w:t>ями</w:t>
      </w:r>
      <w:r w:rsidRPr="00577906">
        <w:rPr>
          <w:sz w:val="28"/>
          <w:szCs w:val="28"/>
        </w:rPr>
        <w:t xml:space="preserve"> среднего профессионального образования</w:t>
      </w:r>
      <w:r w:rsidR="006F59B5">
        <w:rPr>
          <w:sz w:val="28"/>
          <w:szCs w:val="28"/>
        </w:rPr>
        <w:t xml:space="preserve"> своих функций</w:t>
      </w:r>
      <w:r w:rsidR="00571DDC">
        <w:rPr>
          <w:sz w:val="28"/>
          <w:szCs w:val="28"/>
        </w:rPr>
        <w:t xml:space="preserve"> (техникумов, колледжей и т.д.)</w:t>
      </w:r>
      <w:r w:rsidRPr="00577906">
        <w:rPr>
          <w:sz w:val="28"/>
          <w:szCs w:val="28"/>
        </w:rPr>
        <w:t>;</w:t>
      </w:r>
    </w:p>
    <w:p w:rsidR="00577906" w:rsidRPr="00577906" w:rsidRDefault="00577906" w:rsidP="00577906">
      <w:pPr>
        <w:spacing w:line="360" w:lineRule="auto"/>
        <w:ind w:firstLine="720"/>
        <w:jc w:val="both"/>
        <w:rPr>
          <w:sz w:val="28"/>
          <w:szCs w:val="28"/>
        </w:rPr>
      </w:pPr>
      <w:r w:rsidRPr="00577906">
        <w:rPr>
          <w:sz w:val="28"/>
          <w:szCs w:val="28"/>
        </w:rPr>
        <w:t xml:space="preserve">- 0705 "Профессиональная подготовка, переподготовка и повышение квалификации". </w:t>
      </w:r>
      <w:r w:rsidR="006F59B5">
        <w:rPr>
          <w:sz w:val="28"/>
          <w:szCs w:val="28"/>
        </w:rPr>
        <w:t>Здесь отражены</w:t>
      </w:r>
      <w:r w:rsidRPr="00577906">
        <w:rPr>
          <w:sz w:val="28"/>
          <w:szCs w:val="28"/>
        </w:rPr>
        <w:t xml:space="preserve"> расходы на профессиональную </w:t>
      </w:r>
      <w:r w:rsidRPr="00577906">
        <w:rPr>
          <w:sz w:val="28"/>
          <w:szCs w:val="28"/>
        </w:rPr>
        <w:lastRenderedPageBreak/>
        <w:t>переподготовку и повышение квалификации</w:t>
      </w:r>
      <w:r w:rsidR="00571DDC">
        <w:rPr>
          <w:sz w:val="28"/>
          <w:szCs w:val="28"/>
        </w:rPr>
        <w:t>,</w:t>
      </w:r>
      <w:r w:rsidR="006F59B5">
        <w:rPr>
          <w:sz w:val="28"/>
          <w:szCs w:val="28"/>
        </w:rPr>
        <w:t xml:space="preserve"> на функционирование  учреждений дополнительного </w:t>
      </w:r>
      <w:r w:rsidRPr="00577906">
        <w:rPr>
          <w:sz w:val="28"/>
          <w:szCs w:val="28"/>
        </w:rPr>
        <w:t>профессионально</w:t>
      </w:r>
      <w:r w:rsidR="006F59B5">
        <w:rPr>
          <w:sz w:val="28"/>
          <w:szCs w:val="28"/>
        </w:rPr>
        <w:t>го</w:t>
      </w:r>
      <w:r w:rsidRPr="00577906">
        <w:rPr>
          <w:sz w:val="28"/>
          <w:szCs w:val="28"/>
        </w:rPr>
        <w:t xml:space="preserve"> образовани</w:t>
      </w:r>
      <w:r w:rsidR="006F59B5">
        <w:rPr>
          <w:sz w:val="28"/>
          <w:szCs w:val="28"/>
        </w:rPr>
        <w:t>я</w:t>
      </w:r>
      <w:r w:rsidRPr="00577906">
        <w:rPr>
          <w:sz w:val="28"/>
          <w:szCs w:val="28"/>
        </w:rPr>
        <w:t>;</w:t>
      </w:r>
    </w:p>
    <w:p w:rsidR="006F59B5" w:rsidRDefault="00577906" w:rsidP="00577906">
      <w:pPr>
        <w:spacing w:line="360" w:lineRule="auto"/>
        <w:ind w:firstLine="720"/>
        <w:jc w:val="both"/>
        <w:rPr>
          <w:sz w:val="28"/>
          <w:szCs w:val="28"/>
        </w:rPr>
      </w:pPr>
      <w:r w:rsidRPr="00577906">
        <w:rPr>
          <w:sz w:val="28"/>
          <w:szCs w:val="28"/>
        </w:rPr>
        <w:t xml:space="preserve">- 0706 "Высшее и послевузовское профессиональное образование". </w:t>
      </w:r>
      <w:r w:rsidR="00F73864">
        <w:rPr>
          <w:sz w:val="28"/>
          <w:szCs w:val="28"/>
        </w:rPr>
        <w:t>В данном</w:t>
      </w:r>
      <w:r w:rsidR="00F73864" w:rsidRPr="00577906">
        <w:rPr>
          <w:sz w:val="28"/>
          <w:szCs w:val="28"/>
        </w:rPr>
        <w:t xml:space="preserve"> подраздел</w:t>
      </w:r>
      <w:r w:rsidR="00F73864">
        <w:rPr>
          <w:sz w:val="28"/>
          <w:szCs w:val="28"/>
        </w:rPr>
        <w:t>е</w:t>
      </w:r>
      <w:r w:rsidR="00F73864" w:rsidRPr="00577906">
        <w:rPr>
          <w:sz w:val="28"/>
          <w:szCs w:val="28"/>
        </w:rPr>
        <w:t xml:space="preserve"> </w:t>
      </w:r>
      <w:r w:rsidR="006F59B5">
        <w:rPr>
          <w:sz w:val="28"/>
          <w:szCs w:val="28"/>
        </w:rPr>
        <w:t>указываются</w:t>
      </w:r>
      <w:r w:rsidRPr="00577906">
        <w:rPr>
          <w:sz w:val="28"/>
          <w:szCs w:val="28"/>
        </w:rPr>
        <w:t xml:space="preserve"> расходы на</w:t>
      </w:r>
      <w:r w:rsidR="00DF1A1F">
        <w:rPr>
          <w:sz w:val="28"/>
          <w:szCs w:val="28"/>
        </w:rPr>
        <w:t xml:space="preserve"> </w:t>
      </w:r>
      <w:r w:rsidR="006F59B5">
        <w:rPr>
          <w:sz w:val="28"/>
          <w:szCs w:val="28"/>
        </w:rPr>
        <w:t>работу</w:t>
      </w:r>
      <w:r w:rsidRPr="00577906">
        <w:rPr>
          <w:sz w:val="28"/>
          <w:szCs w:val="28"/>
        </w:rPr>
        <w:t xml:space="preserve"> высших учебных заведений</w:t>
      </w:r>
      <w:r w:rsidR="001E01B7">
        <w:rPr>
          <w:sz w:val="28"/>
          <w:szCs w:val="28"/>
        </w:rPr>
        <w:t>, которые занимаются обучением по программам бакалавра, специалиста и др.</w:t>
      </w:r>
    </w:p>
    <w:p w:rsidR="00577906" w:rsidRPr="00577906" w:rsidRDefault="00577906" w:rsidP="00577906">
      <w:pPr>
        <w:spacing w:line="360" w:lineRule="auto"/>
        <w:ind w:firstLine="720"/>
        <w:jc w:val="both"/>
        <w:rPr>
          <w:sz w:val="28"/>
          <w:szCs w:val="28"/>
        </w:rPr>
      </w:pPr>
      <w:r w:rsidRPr="00577906">
        <w:rPr>
          <w:sz w:val="28"/>
          <w:szCs w:val="28"/>
        </w:rPr>
        <w:t xml:space="preserve">- 0707 "Молодежная политика и оздоровление детей". </w:t>
      </w:r>
      <w:r w:rsidR="001E01B7">
        <w:rPr>
          <w:sz w:val="28"/>
          <w:szCs w:val="28"/>
        </w:rPr>
        <w:t xml:space="preserve">По данному </w:t>
      </w:r>
      <w:r w:rsidR="00F73864" w:rsidRPr="00577906">
        <w:rPr>
          <w:sz w:val="28"/>
          <w:szCs w:val="28"/>
        </w:rPr>
        <w:t xml:space="preserve"> подраздел</w:t>
      </w:r>
      <w:r w:rsidR="001E01B7">
        <w:rPr>
          <w:sz w:val="28"/>
          <w:szCs w:val="28"/>
        </w:rPr>
        <w:t>у</w:t>
      </w:r>
      <w:r w:rsidR="00F73864" w:rsidRPr="00577906">
        <w:rPr>
          <w:sz w:val="28"/>
          <w:szCs w:val="28"/>
        </w:rPr>
        <w:t xml:space="preserve"> </w:t>
      </w:r>
      <w:r w:rsidR="001E01B7">
        <w:rPr>
          <w:sz w:val="28"/>
          <w:szCs w:val="28"/>
        </w:rPr>
        <w:t>прослеживаются бюджетные средства</w:t>
      </w:r>
      <w:r w:rsidR="00DF1A1F">
        <w:rPr>
          <w:sz w:val="28"/>
          <w:szCs w:val="28"/>
        </w:rPr>
        <w:t>,</w:t>
      </w:r>
      <w:r w:rsidR="001E01B7">
        <w:rPr>
          <w:sz w:val="28"/>
          <w:szCs w:val="28"/>
        </w:rPr>
        <w:t xml:space="preserve"> которые</w:t>
      </w:r>
      <w:r w:rsidR="00DF1A1F">
        <w:rPr>
          <w:sz w:val="28"/>
          <w:szCs w:val="28"/>
        </w:rPr>
        <w:t xml:space="preserve"> </w:t>
      </w:r>
      <w:r w:rsidR="001E01B7">
        <w:rPr>
          <w:sz w:val="28"/>
          <w:szCs w:val="28"/>
        </w:rPr>
        <w:t>выделяются</w:t>
      </w:r>
      <w:r w:rsidR="00DF1A1F">
        <w:rPr>
          <w:sz w:val="28"/>
          <w:szCs w:val="28"/>
        </w:rPr>
        <w:t xml:space="preserve"> на реализацию программ оздоровления детей и работу с молодежью (спорт, идеология, профориентация)</w:t>
      </w:r>
      <w:r w:rsidRPr="00577906">
        <w:rPr>
          <w:sz w:val="28"/>
          <w:szCs w:val="28"/>
        </w:rPr>
        <w:t>;</w:t>
      </w:r>
    </w:p>
    <w:p w:rsidR="00577906" w:rsidRPr="00577906" w:rsidRDefault="00577906" w:rsidP="00577906">
      <w:pPr>
        <w:spacing w:line="360" w:lineRule="auto"/>
        <w:ind w:firstLine="720"/>
        <w:jc w:val="both"/>
        <w:rPr>
          <w:sz w:val="28"/>
          <w:szCs w:val="28"/>
        </w:rPr>
      </w:pPr>
      <w:r w:rsidRPr="00577906">
        <w:rPr>
          <w:sz w:val="28"/>
          <w:szCs w:val="28"/>
        </w:rPr>
        <w:t xml:space="preserve">- 0708 "Прикладные научные исследования в области образования". </w:t>
      </w:r>
      <w:r w:rsidR="001E01B7">
        <w:rPr>
          <w:sz w:val="28"/>
          <w:szCs w:val="28"/>
        </w:rPr>
        <w:t>Здесь отображаются</w:t>
      </w:r>
      <w:r w:rsidRPr="00577906">
        <w:rPr>
          <w:sz w:val="28"/>
          <w:szCs w:val="28"/>
        </w:rPr>
        <w:t xml:space="preserve"> расходы </w:t>
      </w:r>
      <w:r w:rsidR="001E01B7">
        <w:rPr>
          <w:sz w:val="28"/>
          <w:szCs w:val="28"/>
        </w:rPr>
        <w:t xml:space="preserve">бюджета </w:t>
      </w:r>
      <w:r w:rsidRPr="00577906">
        <w:rPr>
          <w:sz w:val="28"/>
          <w:szCs w:val="28"/>
        </w:rPr>
        <w:t>на</w:t>
      </w:r>
      <w:r w:rsidR="00DF1A1F">
        <w:rPr>
          <w:sz w:val="28"/>
          <w:szCs w:val="28"/>
        </w:rPr>
        <w:t xml:space="preserve"> осуществление</w:t>
      </w:r>
      <w:r w:rsidRPr="00577906">
        <w:rPr>
          <w:sz w:val="28"/>
          <w:szCs w:val="28"/>
        </w:rPr>
        <w:t xml:space="preserve"> научных исследований</w:t>
      </w:r>
      <w:r w:rsidR="00DF1A1F">
        <w:rPr>
          <w:sz w:val="28"/>
          <w:szCs w:val="28"/>
        </w:rPr>
        <w:t xml:space="preserve"> прикладного характера</w:t>
      </w:r>
      <w:r w:rsidRPr="00577906">
        <w:rPr>
          <w:sz w:val="28"/>
          <w:szCs w:val="28"/>
        </w:rPr>
        <w:t>;</w:t>
      </w:r>
    </w:p>
    <w:p w:rsidR="00862443" w:rsidRDefault="00577906" w:rsidP="00577906">
      <w:pPr>
        <w:spacing w:line="360" w:lineRule="auto"/>
        <w:ind w:firstLine="720"/>
        <w:jc w:val="both"/>
        <w:rPr>
          <w:sz w:val="28"/>
          <w:szCs w:val="28"/>
        </w:rPr>
      </w:pPr>
      <w:r w:rsidRPr="00577906">
        <w:rPr>
          <w:sz w:val="28"/>
          <w:szCs w:val="28"/>
        </w:rPr>
        <w:t xml:space="preserve">- 0709 "Другие вопросы в области образования". </w:t>
      </w:r>
      <w:r w:rsidR="00166633">
        <w:rPr>
          <w:sz w:val="28"/>
          <w:szCs w:val="28"/>
        </w:rPr>
        <w:t xml:space="preserve">В данном разделе предусматриваются средства, которые </w:t>
      </w:r>
      <w:r w:rsidRPr="00577906">
        <w:rPr>
          <w:sz w:val="28"/>
          <w:szCs w:val="28"/>
        </w:rPr>
        <w:t xml:space="preserve"> </w:t>
      </w:r>
      <w:r w:rsidR="00166633">
        <w:rPr>
          <w:sz w:val="28"/>
          <w:szCs w:val="28"/>
        </w:rPr>
        <w:t xml:space="preserve">расходуются на иные вопросы </w:t>
      </w:r>
      <w:r w:rsidRPr="00577906">
        <w:rPr>
          <w:sz w:val="28"/>
          <w:szCs w:val="28"/>
        </w:rPr>
        <w:t xml:space="preserve"> </w:t>
      </w:r>
      <w:r w:rsidR="00DF1A1F">
        <w:rPr>
          <w:sz w:val="28"/>
          <w:szCs w:val="28"/>
        </w:rPr>
        <w:t>сферы</w:t>
      </w:r>
      <w:r w:rsidRPr="00577906">
        <w:rPr>
          <w:sz w:val="28"/>
          <w:szCs w:val="28"/>
        </w:rPr>
        <w:t xml:space="preserve"> образования</w:t>
      </w:r>
      <w:r w:rsidR="00166633">
        <w:rPr>
          <w:sz w:val="28"/>
          <w:szCs w:val="28"/>
        </w:rPr>
        <w:t>.</w:t>
      </w:r>
    </w:p>
    <w:p w:rsidR="00D054B7" w:rsidRDefault="00AD77DE" w:rsidP="00EF2C02">
      <w:pPr>
        <w:spacing w:line="360" w:lineRule="auto"/>
        <w:ind w:firstLine="720"/>
        <w:jc w:val="both"/>
        <w:rPr>
          <w:sz w:val="28"/>
          <w:szCs w:val="28"/>
        </w:rPr>
      </w:pPr>
      <w:r w:rsidRPr="00C9501C">
        <w:rPr>
          <w:sz w:val="28"/>
          <w:szCs w:val="28"/>
        </w:rPr>
        <w:t>Проанализируем</w:t>
      </w:r>
      <w:r w:rsidR="00183912" w:rsidRPr="00C9501C">
        <w:rPr>
          <w:sz w:val="28"/>
          <w:szCs w:val="28"/>
        </w:rPr>
        <w:t xml:space="preserve"> распределение бюджетных ассигнований на 2012 год на образование </w:t>
      </w:r>
      <w:r w:rsidR="00EF2C02">
        <w:rPr>
          <w:sz w:val="28"/>
          <w:szCs w:val="28"/>
        </w:rPr>
        <w:t xml:space="preserve">по </w:t>
      </w:r>
      <w:r w:rsidR="00183912" w:rsidRPr="00C9501C">
        <w:rPr>
          <w:sz w:val="28"/>
          <w:szCs w:val="28"/>
        </w:rPr>
        <w:t>подразделам расходов классификации расходов федерального бюджета. Результат</w:t>
      </w:r>
      <w:r w:rsidR="007E4AB8">
        <w:rPr>
          <w:sz w:val="28"/>
          <w:szCs w:val="28"/>
        </w:rPr>
        <w:t>ы анализа содержатся в Таблице 9</w:t>
      </w:r>
      <w:r w:rsidR="00183912" w:rsidRPr="00C9501C">
        <w:rPr>
          <w:sz w:val="28"/>
          <w:szCs w:val="28"/>
        </w:rPr>
        <w:t>.</w:t>
      </w:r>
    </w:p>
    <w:p w:rsidR="00862F90" w:rsidRPr="00EF2C02" w:rsidRDefault="00862F90" w:rsidP="00EF2C02">
      <w:pPr>
        <w:spacing w:line="360" w:lineRule="auto"/>
        <w:ind w:firstLine="720"/>
        <w:jc w:val="both"/>
        <w:rPr>
          <w:sz w:val="28"/>
          <w:szCs w:val="28"/>
        </w:rPr>
      </w:pPr>
    </w:p>
    <w:p w:rsidR="005C3B31" w:rsidRPr="005C3B31" w:rsidRDefault="005C3B31" w:rsidP="005C3B31">
      <w:pPr>
        <w:pStyle w:val="af9"/>
        <w:keepNext/>
        <w:rPr>
          <w:color w:val="auto"/>
          <w:sz w:val="24"/>
          <w:szCs w:val="24"/>
        </w:rPr>
      </w:pPr>
      <w:r w:rsidRPr="005C3B31">
        <w:rPr>
          <w:color w:val="auto"/>
          <w:sz w:val="24"/>
          <w:szCs w:val="24"/>
        </w:rPr>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9</w:t>
      </w:r>
      <w:r w:rsidR="00ED3187" w:rsidRPr="005C3B31">
        <w:rPr>
          <w:color w:val="auto"/>
          <w:sz w:val="24"/>
          <w:szCs w:val="24"/>
        </w:rPr>
        <w:fldChar w:fldCharType="end"/>
      </w:r>
      <w:r w:rsidRPr="005C3B31">
        <w:rPr>
          <w:color w:val="auto"/>
          <w:sz w:val="24"/>
          <w:szCs w:val="24"/>
        </w:rPr>
        <w:t>. Распределение бюджетных ассигнований на образование по разделам и подразделам (2012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134"/>
        <w:gridCol w:w="2800"/>
      </w:tblGrid>
      <w:tr w:rsidR="00D054B7" w:rsidRPr="00A612CF" w:rsidTr="00A612CF">
        <w:tc>
          <w:tcPr>
            <w:tcW w:w="5353" w:type="dxa"/>
          </w:tcPr>
          <w:p w:rsidR="00D054B7" w:rsidRPr="00285E2F" w:rsidRDefault="00D054B7" w:rsidP="00A612CF">
            <w:pPr>
              <w:jc w:val="center"/>
              <w:rPr>
                <w:b/>
                <w:sz w:val="20"/>
                <w:szCs w:val="20"/>
              </w:rPr>
            </w:pPr>
            <w:r w:rsidRPr="00285E2F">
              <w:rPr>
                <w:b/>
                <w:sz w:val="20"/>
                <w:szCs w:val="20"/>
              </w:rPr>
              <w:t>Статья</w:t>
            </w:r>
          </w:p>
        </w:tc>
        <w:tc>
          <w:tcPr>
            <w:tcW w:w="1134" w:type="dxa"/>
          </w:tcPr>
          <w:p w:rsidR="00D054B7" w:rsidRPr="00285E2F" w:rsidRDefault="00D054B7" w:rsidP="00A612CF">
            <w:pPr>
              <w:jc w:val="center"/>
              <w:rPr>
                <w:b/>
                <w:sz w:val="20"/>
                <w:szCs w:val="20"/>
              </w:rPr>
            </w:pPr>
            <w:r w:rsidRPr="00285E2F">
              <w:rPr>
                <w:b/>
                <w:sz w:val="20"/>
                <w:szCs w:val="20"/>
              </w:rPr>
              <w:t>Код</w:t>
            </w:r>
          </w:p>
        </w:tc>
        <w:tc>
          <w:tcPr>
            <w:tcW w:w="2800" w:type="dxa"/>
          </w:tcPr>
          <w:p w:rsidR="00D054B7" w:rsidRPr="00285E2F" w:rsidRDefault="00D054B7" w:rsidP="00A612CF">
            <w:pPr>
              <w:jc w:val="center"/>
              <w:rPr>
                <w:b/>
                <w:sz w:val="20"/>
                <w:szCs w:val="20"/>
              </w:rPr>
            </w:pPr>
            <w:r w:rsidRPr="00285E2F">
              <w:rPr>
                <w:b/>
                <w:sz w:val="20"/>
                <w:szCs w:val="20"/>
              </w:rPr>
              <w:t>Объем финансирования</w:t>
            </w:r>
          </w:p>
        </w:tc>
      </w:tr>
      <w:tr w:rsidR="00D054B7" w:rsidRPr="00A612CF" w:rsidTr="00A612CF">
        <w:tc>
          <w:tcPr>
            <w:tcW w:w="5353" w:type="dxa"/>
          </w:tcPr>
          <w:p w:rsidR="00D054B7" w:rsidRPr="00285E2F" w:rsidRDefault="00605A55" w:rsidP="00562CA7">
            <w:pPr>
              <w:spacing w:line="360" w:lineRule="auto"/>
              <w:jc w:val="both"/>
              <w:rPr>
                <w:sz w:val="20"/>
                <w:szCs w:val="20"/>
              </w:rPr>
            </w:pPr>
            <w:r w:rsidRPr="00285E2F">
              <w:rPr>
                <w:sz w:val="20"/>
                <w:szCs w:val="20"/>
              </w:rPr>
              <w:t xml:space="preserve">Дошкольное </w:t>
            </w:r>
            <w:r w:rsidR="006854CB" w:rsidRPr="00285E2F">
              <w:rPr>
                <w:sz w:val="20"/>
                <w:szCs w:val="20"/>
              </w:rPr>
              <w:t>о</w:t>
            </w:r>
            <w:r w:rsidR="00D054B7" w:rsidRPr="00285E2F">
              <w:rPr>
                <w:sz w:val="20"/>
                <w:szCs w:val="20"/>
              </w:rPr>
              <w:t>бразование</w:t>
            </w:r>
          </w:p>
        </w:tc>
        <w:tc>
          <w:tcPr>
            <w:tcW w:w="1134" w:type="dxa"/>
          </w:tcPr>
          <w:p w:rsidR="00D054B7" w:rsidRPr="00285E2F" w:rsidRDefault="00D054B7" w:rsidP="00562CA7">
            <w:pPr>
              <w:spacing w:line="360" w:lineRule="auto"/>
              <w:jc w:val="both"/>
              <w:rPr>
                <w:sz w:val="20"/>
                <w:szCs w:val="20"/>
              </w:rPr>
            </w:pPr>
            <w:r w:rsidRPr="00285E2F">
              <w:rPr>
                <w:sz w:val="20"/>
                <w:szCs w:val="20"/>
              </w:rPr>
              <w:t>07  01</w:t>
            </w:r>
          </w:p>
        </w:tc>
        <w:tc>
          <w:tcPr>
            <w:tcW w:w="2800" w:type="dxa"/>
          </w:tcPr>
          <w:p w:rsidR="00D054B7" w:rsidRPr="00285E2F" w:rsidRDefault="00D054B7" w:rsidP="00562CA7">
            <w:pPr>
              <w:spacing w:line="360" w:lineRule="auto"/>
              <w:jc w:val="both"/>
              <w:rPr>
                <w:sz w:val="20"/>
                <w:szCs w:val="20"/>
              </w:rPr>
            </w:pPr>
            <w:r w:rsidRPr="00285E2F">
              <w:rPr>
                <w:sz w:val="20"/>
                <w:szCs w:val="20"/>
              </w:rPr>
              <w:t>6 533 560,8</w:t>
            </w:r>
          </w:p>
        </w:tc>
      </w:tr>
      <w:tr w:rsidR="00D054B7" w:rsidRPr="00A612CF" w:rsidTr="00A612CF">
        <w:tc>
          <w:tcPr>
            <w:tcW w:w="5353" w:type="dxa"/>
          </w:tcPr>
          <w:p w:rsidR="00D054B7" w:rsidRPr="00285E2F" w:rsidRDefault="00D054B7" w:rsidP="00562CA7">
            <w:pPr>
              <w:spacing w:line="360" w:lineRule="auto"/>
              <w:jc w:val="both"/>
              <w:rPr>
                <w:sz w:val="20"/>
                <w:szCs w:val="20"/>
              </w:rPr>
            </w:pPr>
            <w:r w:rsidRPr="00285E2F">
              <w:rPr>
                <w:sz w:val="20"/>
                <w:szCs w:val="20"/>
              </w:rPr>
              <w:t>Общее образование</w:t>
            </w:r>
          </w:p>
        </w:tc>
        <w:tc>
          <w:tcPr>
            <w:tcW w:w="1134" w:type="dxa"/>
          </w:tcPr>
          <w:p w:rsidR="00D054B7" w:rsidRPr="00285E2F" w:rsidRDefault="00D054B7" w:rsidP="00562CA7">
            <w:pPr>
              <w:spacing w:line="360" w:lineRule="auto"/>
              <w:jc w:val="both"/>
              <w:rPr>
                <w:sz w:val="20"/>
                <w:szCs w:val="20"/>
              </w:rPr>
            </w:pPr>
            <w:r w:rsidRPr="00285E2F">
              <w:rPr>
                <w:sz w:val="20"/>
                <w:szCs w:val="20"/>
              </w:rPr>
              <w:t>07 02</w:t>
            </w:r>
          </w:p>
        </w:tc>
        <w:tc>
          <w:tcPr>
            <w:tcW w:w="2800" w:type="dxa"/>
          </w:tcPr>
          <w:p w:rsidR="00D054B7" w:rsidRPr="00285E2F" w:rsidRDefault="00D054B7" w:rsidP="00562CA7">
            <w:pPr>
              <w:spacing w:line="360" w:lineRule="auto"/>
              <w:jc w:val="both"/>
              <w:rPr>
                <w:sz w:val="20"/>
                <w:szCs w:val="20"/>
              </w:rPr>
            </w:pPr>
            <w:r w:rsidRPr="00285E2F">
              <w:rPr>
                <w:sz w:val="20"/>
                <w:szCs w:val="20"/>
              </w:rPr>
              <w:t>91 514 042,8</w:t>
            </w:r>
          </w:p>
        </w:tc>
      </w:tr>
      <w:tr w:rsidR="00A612CF" w:rsidRPr="00A612CF" w:rsidTr="00A612CF">
        <w:tc>
          <w:tcPr>
            <w:tcW w:w="5353" w:type="dxa"/>
          </w:tcPr>
          <w:p w:rsidR="00A612CF" w:rsidRPr="00285E2F" w:rsidRDefault="00A612CF" w:rsidP="00675AC9">
            <w:pPr>
              <w:pStyle w:val="ConsPlusCell"/>
              <w:rPr>
                <w:rFonts w:ascii="Times New Roman" w:hAnsi="Times New Roman" w:cs="Times New Roman"/>
              </w:rPr>
            </w:pPr>
            <w:r w:rsidRPr="00285E2F">
              <w:rPr>
                <w:rFonts w:ascii="Times New Roman" w:hAnsi="Times New Roman" w:cs="Times New Roman"/>
              </w:rPr>
              <w:t>Начальное     профессиональное</w:t>
            </w:r>
          </w:p>
          <w:p w:rsidR="00A612CF" w:rsidRPr="00285E2F" w:rsidRDefault="00A612CF" w:rsidP="00675AC9">
            <w:pPr>
              <w:spacing w:line="360" w:lineRule="auto"/>
              <w:jc w:val="both"/>
              <w:rPr>
                <w:sz w:val="20"/>
                <w:szCs w:val="20"/>
              </w:rPr>
            </w:pPr>
            <w:r w:rsidRPr="00285E2F">
              <w:rPr>
                <w:sz w:val="20"/>
                <w:szCs w:val="20"/>
              </w:rPr>
              <w:t>образование</w:t>
            </w:r>
          </w:p>
        </w:tc>
        <w:tc>
          <w:tcPr>
            <w:tcW w:w="1134" w:type="dxa"/>
          </w:tcPr>
          <w:p w:rsidR="00A612CF" w:rsidRPr="00285E2F" w:rsidRDefault="00A612CF" w:rsidP="00675AC9">
            <w:pPr>
              <w:spacing w:line="360" w:lineRule="auto"/>
              <w:jc w:val="both"/>
              <w:rPr>
                <w:sz w:val="20"/>
                <w:szCs w:val="20"/>
              </w:rPr>
            </w:pPr>
            <w:r w:rsidRPr="00285E2F">
              <w:rPr>
                <w:sz w:val="20"/>
                <w:szCs w:val="20"/>
              </w:rPr>
              <w:t>07 03</w:t>
            </w:r>
          </w:p>
        </w:tc>
        <w:tc>
          <w:tcPr>
            <w:tcW w:w="2800" w:type="dxa"/>
          </w:tcPr>
          <w:p w:rsidR="00A612CF" w:rsidRPr="00285E2F" w:rsidRDefault="00A612CF" w:rsidP="00675AC9">
            <w:pPr>
              <w:spacing w:line="360" w:lineRule="auto"/>
              <w:jc w:val="both"/>
              <w:rPr>
                <w:sz w:val="20"/>
                <w:szCs w:val="20"/>
              </w:rPr>
            </w:pPr>
            <w:r w:rsidRPr="00285E2F">
              <w:rPr>
                <w:sz w:val="20"/>
                <w:szCs w:val="20"/>
              </w:rPr>
              <w:t>4 665 253,0</w:t>
            </w:r>
          </w:p>
        </w:tc>
      </w:tr>
      <w:tr w:rsidR="00A612CF" w:rsidRPr="00A612CF" w:rsidTr="00A612CF">
        <w:tc>
          <w:tcPr>
            <w:tcW w:w="5353" w:type="dxa"/>
          </w:tcPr>
          <w:p w:rsidR="00A612CF" w:rsidRPr="00285E2F" w:rsidRDefault="00A612CF" w:rsidP="00675AC9">
            <w:pPr>
              <w:pStyle w:val="ConsPlusCell"/>
              <w:rPr>
                <w:rFonts w:ascii="Times New Roman" w:hAnsi="Times New Roman" w:cs="Times New Roman"/>
              </w:rPr>
            </w:pPr>
            <w:r w:rsidRPr="00285E2F">
              <w:rPr>
                <w:rFonts w:ascii="Times New Roman" w:hAnsi="Times New Roman" w:cs="Times New Roman"/>
              </w:rPr>
              <w:t xml:space="preserve">Профессиональная   подготовка,  переподготовка   и   повышение </w:t>
            </w:r>
          </w:p>
          <w:p w:rsidR="00A612CF" w:rsidRPr="00285E2F" w:rsidRDefault="00A612CF" w:rsidP="00675AC9">
            <w:pPr>
              <w:spacing w:line="360" w:lineRule="auto"/>
              <w:jc w:val="both"/>
              <w:rPr>
                <w:sz w:val="20"/>
                <w:szCs w:val="20"/>
              </w:rPr>
            </w:pPr>
            <w:r w:rsidRPr="00285E2F">
              <w:rPr>
                <w:sz w:val="20"/>
                <w:szCs w:val="20"/>
              </w:rPr>
              <w:t xml:space="preserve"> квалификации</w:t>
            </w:r>
          </w:p>
        </w:tc>
        <w:tc>
          <w:tcPr>
            <w:tcW w:w="1134" w:type="dxa"/>
          </w:tcPr>
          <w:p w:rsidR="00A612CF" w:rsidRPr="00285E2F" w:rsidRDefault="00A612CF" w:rsidP="00675AC9">
            <w:pPr>
              <w:spacing w:line="360" w:lineRule="auto"/>
              <w:jc w:val="both"/>
              <w:rPr>
                <w:sz w:val="20"/>
                <w:szCs w:val="20"/>
              </w:rPr>
            </w:pPr>
            <w:r w:rsidRPr="00285E2F">
              <w:rPr>
                <w:sz w:val="20"/>
                <w:szCs w:val="20"/>
              </w:rPr>
              <w:t>07 05</w:t>
            </w:r>
          </w:p>
        </w:tc>
        <w:tc>
          <w:tcPr>
            <w:tcW w:w="2800" w:type="dxa"/>
          </w:tcPr>
          <w:p w:rsidR="00A612CF" w:rsidRPr="00285E2F" w:rsidRDefault="00A612CF" w:rsidP="00675AC9">
            <w:pPr>
              <w:spacing w:line="360" w:lineRule="auto"/>
              <w:jc w:val="both"/>
              <w:rPr>
                <w:sz w:val="20"/>
                <w:szCs w:val="20"/>
              </w:rPr>
            </w:pPr>
            <w:r w:rsidRPr="00285E2F">
              <w:rPr>
                <w:sz w:val="20"/>
                <w:szCs w:val="20"/>
              </w:rPr>
              <w:t>6 606 550,4</w:t>
            </w:r>
          </w:p>
        </w:tc>
      </w:tr>
      <w:tr w:rsidR="00A612CF" w:rsidRPr="00A612CF" w:rsidTr="00A612CF">
        <w:tc>
          <w:tcPr>
            <w:tcW w:w="5353" w:type="dxa"/>
          </w:tcPr>
          <w:p w:rsidR="00A612CF" w:rsidRPr="00285E2F" w:rsidRDefault="00A612CF" w:rsidP="00675AC9">
            <w:pPr>
              <w:pStyle w:val="ConsPlusCell"/>
              <w:rPr>
                <w:rFonts w:ascii="Times New Roman" w:hAnsi="Times New Roman" w:cs="Times New Roman"/>
              </w:rPr>
            </w:pPr>
            <w:r w:rsidRPr="00285E2F">
              <w:rPr>
                <w:rFonts w:ascii="Times New Roman" w:hAnsi="Times New Roman" w:cs="Times New Roman"/>
              </w:rPr>
              <w:t>Высшее    и     послевузовское</w:t>
            </w:r>
          </w:p>
          <w:p w:rsidR="00A612CF" w:rsidRPr="00285E2F" w:rsidRDefault="00A612CF" w:rsidP="00675AC9">
            <w:pPr>
              <w:spacing w:line="360" w:lineRule="auto"/>
              <w:jc w:val="both"/>
              <w:rPr>
                <w:sz w:val="20"/>
                <w:szCs w:val="20"/>
              </w:rPr>
            </w:pPr>
            <w:r w:rsidRPr="00285E2F">
              <w:rPr>
                <w:sz w:val="20"/>
                <w:szCs w:val="20"/>
              </w:rPr>
              <w:t>профессиональное образование</w:t>
            </w:r>
          </w:p>
        </w:tc>
        <w:tc>
          <w:tcPr>
            <w:tcW w:w="1134" w:type="dxa"/>
          </w:tcPr>
          <w:p w:rsidR="00A612CF" w:rsidRPr="00285E2F" w:rsidRDefault="00A612CF" w:rsidP="00675AC9">
            <w:pPr>
              <w:spacing w:line="360" w:lineRule="auto"/>
              <w:jc w:val="both"/>
              <w:rPr>
                <w:sz w:val="20"/>
                <w:szCs w:val="20"/>
              </w:rPr>
            </w:pPr>
            <w:r w:rsidRPr="00285E2F">
              <w:rPr>
                <w:sz w:val="20"/>
                <w:szCs w:val="20"/>
              </w:rPr>
              <w:t>07 06</w:t>
            </w:r>
          </w:p>
        </w:tc>
        <w:tc>
          <w:tcPr>
            <w:tcW w:w="2800" w:type="dxa"/>
          </w:tcPr>
          <w:p w:rsidR="00A612CF" w:rsidRPr="00285E2F" w:rsidRDefault="00A612CF" w:rsidP="00675AC9">
            <w:pPr>
              <w:spacing w:line="360" w:lineRule="auto"/>
              <w:jc w:val="both"/>
              <w:rPr>
                <w:sz w:val="20"/>
                <w:szCs w:val="20"/>
              </w:rPr>
            </w:pPr>
            <w:r w:rsidRPr="00285E2F">
              <w:rPr>
                <w:sz w:val="20"/>
                <w:szCs w:val="20"/>
              </w:rPr>
              <w:t>421 505 960,2</w:t>
            </w:r>
          </w:p>
        </w:tc>
      </w:tr>
      <w:tr w:rsidR="00A612CF" w:rsidRPr="00A612CF" w:rsidTr="00A612CF">
        <w:tc>
          <w:tcPr>
            <w:tcW w:w="5353" w:type="dxa"/>
          </w:tcPr>
          <w:p w:rsidR="00A612CF" w:rsidRPr="00285E2F" w:rsidRDefault="00A612CF" w:rsidP="00675AC9">
            <w:pPr>
              <w:pStyle w:val="ConsPlusCell"/>
              <w:rPr>
                <w:rFonts w:ascii="Times New Roman" w:hAnsi="Times New Roman" w:cs="Times New Roman"/>
              </w:rPr>
            </w:pPr>
            <w:r w:rsidRPr="00285E2F">
              <w:rPr>
                <w:rFonts w:ascii="Times New Roman" w:hAnsi="Times New Roman" w:cs="Times New Roman"/>
              </w:rPr>
              <w:t>Молодежная     политика      и</w:t>
            </w:r>
          </w:p>
          <w:p w:rsidR="00A612CF" w:rsidRPr="00285E2F" w:rsidRDefault="00A612CF" w:rsidP="00675AC9">
            <w:pPr>
              <w:spacing w:line="360" w:lineRule="auto"/>
              <w:jc w:val="both"/>
              <w:rPr>
                <w:sz w:val="20"/>
                <w:szCs w:val="20"/>
              </w:rPr>
            </w:pPr>
            <w:r w:rsidRPr="00285E2F">
              <w:rPr>
                <w:sz w:val="20"/>
                <w:szCs w:val="20"/>
              </w:rPr>
              <w:t>оздоровление детей</w:t>
            </w:r>
          </w:p>
        </w:tc>
        <w:tc>
          <w:tcPr>
            <w:tcW w:w="1134" w:type="dxa"/>
          </w:tcPr>
          <w:p w:rsidR="00A612CF" w:rsidRPr="00285E2F" w:rsidRDefault="00A612CF" w:rsidP="00675AC9">
            <w:pPr>
              <w:spacing w:line="360" w:lineRule="auto"/>
              <w:jc w:val="both"/>
              <w:rPr>
                <w:sz w:val="20"/>
                <w:szCs w:val="20"/>
              </w:rPr>
            </w:pPr>
            <w:r w:rsidRPr="00285E2F">
              <w:rPr>
                <w:sz w:val="20"/>
                <w:szCs w:val="20"/>
              </w:rPr>
              <w:t xml:space="preserve">07 </w:t>
            </w:r>
            <w:proofErr w:type="spellStart"/>
            <w:r w:rsidRPr="00285E2F">
              <w:rPr>
                <w:sz w:val="20"/>
                <w:szCs w:val="20"/>
              </w:rPr>
              <w:t>07</w:t>
            </w:r>
            <w:proofErr w:type="spellEnd"/>
          </w:p>
        </w:tc>
        <w:tc>
          <w:tcPr>
            <w:tcW w:w="2800" w:type="dxa"/>
          </w:tcPr>
          <w:p w:rsidR="00A612CF" w:rsidRPr="00285E2F" w:rsidRDefault="00A612CF" w:rsidP="00675AC9">
            <w:pPr>
              <w:spacing w:line="360" w:lineRule="auto"/>
              <w:jc w:val="both"/>
              <w:rPr>
                <w:sz w:val="20"/>
                <w:szCs w:val="20"/>
              </w:rPr>
            </w:pPr>
            <w:r w:rsidRPr="00285E2F">
              <w:rPr>
                <w:sz w:val="20"/>
                <w:szCs w:val="20"/>
              </w:rPr>
              <w:t>5 454 697,3</w:t>
            </w:r>
          </w:p>
        </w:tc>
      </w:tr>
      <w:tr w:rsidR="00A612CF" w:rsidRPr="00A612CF" w:rsidTr="00A612CF">
        <w:tc>
          <w:tcPr>
            <w:tcW w:w="5353" w:type="dxa"/>
          </w:tcPr>
          <w:p w:rsidR="00A612CF" w:rsidRPr="00285E2F" w:rsidRDefault="00A612CF" w:rsidP="00675AC9">
            <w:pPr>
              <w:spacing w:line="360" w:lineRule="auto"/>
              <w:jc w:val="both"/>
              <w:rPr>
                <w:b/>
                <w:sz w:val="20"/>
                <w:szCs w:val="20"/>
              </w:rPr>
            </w:pPr>
            <w:r w:rsidRPr="00285E2F">
              <w:rPr>
                <w:b/>
                <w:sz w:val="20"/>
                <w:szCs w:val="20"/>
              </w:rPr>
              <w:t>Итого</w:t>
            </w:r>
          </w:p>
        </w:tc>
        <w:tc>
          <w:tcPr>
            <w:tcW w:w="1134" w:type="dxa"/>
          </w:tcPr>
          <w:p w:rsidR="00A612CF" w:rsidRPr="00285E2F" w:rsidRDefault="00A612CF" w:rsidP="00675AC9">
            <w:pPr>
              <w:spacing w:line="360" w:lineRule="auto"/>
              <w:jc w:val="both"/>
              <w:rPr>
                <w:sz w:val="20"/>
                <w:szCs w:val="20"/>
              </w:rPr>
            </w:pPr>
          </w:p>
        </w:tc>
        <w:tc>
          <w:tcPr>
            <w:tcW w:w="2800" w:type="dxa"/>
          </w:tcPr>
          <w:p w:rsidR="00A612CF" w:rsidRPr="00285E2F" w:rsidRDefault="00A612CF" w:rsidP="00675AC9">
            <w:pPr>
              <w:spacing w:line="360" w:lineRule="auto"/>
              <w:jc w:val="both"/>
              <w:rPr>
                <w:b/>
                <w:sz w:val="20"/>
                <w:szCs w:val="20"/>
              </w:rPr>
            </w:pPr>
            <w:r w:rsidRPr="00285E2F">
              <w:rPr>
                <w:b/>
                <w:sz w:val="20"/>
                <w:szCs w:val="20"/>
              </w:rPr>
              <w:t>586 295 076,2</w:t>
            </w:r>
          </w:p>
        </w:tc>
      </w:tr>
    </w:tbl>
    <w:p w:rsidR="00D054B7" w:rsidRDefault="00D054B7" w:rsidP="00285E2F">
      <w:pPr>
        <w:spacing w:line="360" w:lineRule="auto"/>
        <w:jc w:val="both"/>
        <w:rPr>
          <w:sz w:val="28"/>
          <w:szCs w:val="28"/>
        </w:rPr>
      </w:pPr>
    </w:p>
    <w:p w:rsidR="000C0102" w:rsidRDefault="000C0102" w:rsidP="00D054B7">
      <w:pPr>
        <w:spacing w:line="360" w:lineRule="auto"/>
        <w:ind w:firstLine="720"/>
        <w:jc w:val="both"/>
        <w:rPr>
          <w:sz w:val="28"/>
          <w:szCs w:val="28"/>
        </w:rPr>
      </w:pPr>
      <w:r>
        <w:rPr>
          <w:sz w:val="28"/>
          <w:szCs w:val="28"/>
        </w:rPr>
        <w:lastRenderedPageBreak/>
        <w:t>Таким образом, мы видим, что</w:t>
      </w:r>
      <w:r w:rsidR="00842103">
        <w:rPr>
          <w:sz w:val="28"/>
          <w:szCs w:val="28"/>
        </w:rPr>
        <w:t xml:space="preserve"> общий объем расходов на образование составляет </w:t>
      </w:r>
      <w:r w:rsidR="00842103" w:rsidRPr="00842103">
        <w:rPr>
          <w:sz w:val="28"/>
          <w:szCs w:val="28"/>
        </w:rPr>
        <w:t>586 295 076,2 (</w:t>
      </w:r>
      <w:r w:rsidR="00865068">
        <w:rPr>
          <w:i/>
          <w:sz w:val="28"/>
          <w:szCs w:val="28"/>
        </w:rPr>
        <w:t>0,95</w:t>
      </w:r>
      <w:r w:rsidR="00842103" w:rsidRPr="00842103">
        <w:rPr>
          <w:i/>
          <w:sz w:val="28"/>
          <w:szCs w:val="28"/>
        </w:rPr>
        <w:t xml:space="preserve"> % ВВП страны</w:t>
      </w:r>
      <w:r w:rsidR="00842103" w:rsidRPr="00842103">
        <w:rPr>
          <w:sz w:val="28"/>
          <w:szCs w:val="28"/>
        </w:rPr>
        <w:t>).</w:t>
      </w:r>
      <w:r>
        <w:rPr>
          <w:sz w:val="28"/>
          <w:szCs w:val="28"/>
        </w:rPr>
        <w:t xml:space="preserve"> </w:t>
      </w:r>
      <w:r w:rsidR="00842103">
        <w:rPr>
          <w:sz w:val="28"/>
          <w:szCs w:val="28"/>
        </w:rPr>
        <w:t xml:space="preserve">При этом </w:t>
      </w:r>
      <w:r>
        <w:rPr>
          <w:sz w:val="28"/>
          <w:szCs w:val="28"/>
        </w:rPr>
        <w:t xml:space="preserve">основная доля </w:t>
      </w:r>
      <w:r w:rsidR="00842103">
        <w:rPr>
          <w:sz w:val="28"/>
          <w:szCs w:val="28"/>
        </w:rPr>
        <w:t>финансирования</w:t>
      </w:r>
      <w:r>
        <w:rPr>
          <w:sz w:val="28"/>
          <w:szCs w:val="28"/>
        </w:rPr>
        <w:t xml:space="preserve"> </w:t>
      </w:r>
      <w:r w:rsidR="00842103">
        <w:rPr>
          <w:sz w:val="28"/>
          <w:szCs w:val="28"/>
        </w:rPr>
        <w:t>отводится на высшее и послевузовское профессиональное образование, что вполне оправдано в рамках курса на построение наукоемкой и инновационной экономики.</w:t>
      </w:r>
    </w:p>
    <w:p w:rsidR="002D5A6E" w:rsidRDefault="002D5A6E" w:rsidP="00D054B7">
      <w:pPr>
        <w:spacing w:line="360" w:lineRule="auto"/>
        <w:ind w:firstLine="720"/>
        <w:jc w:val="both"/>
        <w:rPr>
          <w:sz w:val="28"/>
          <w:szCs w:val="28"/>
        </w:rPr>
      </w:pPr>
      <w:r>
        <w:rPr>
          <w:sz w:val="28"/>
          <w:szCs w:val="28"/>
        </w:rPr>
        <w:t xml:space="preserve">Проанализируем текущую ситуацию распределения образовательных учреждений по типам. </w:t>
      </w:r>
      <w:r w:rsidR="00122288">
        <w:rPr>
          <w:sz w:val="28"/>
          <w:szCs w:val="28"/>
        </w:rPr>
        <w:t>Всего на федеральном уровне по состоянию на середину 2011 года функционировало 92 автономных,729 бюджетных и 603 казенных учреждений</w:t>
      </w:r>
      <w:r w:rsidR="00AC7724">
        <w:rPr>
          <w:rStyle w:val="a8"/>
          <w:sz w:val="28"/>
          <w:szCs w:val="28"/>
        </w:rPr>
        <w:footnoteReference w:id="36"/>
      </w:r>
      <w:r w:rsidR="00122288">
        <w:rPr>
          <w:sz w:val="28"/>
          <w:szCs w:val="28"/>
        </w:rPr>
        <w:t>.</w:t>
      </w:r>
      <w:r w:rsidR="00122288" w:rsidRPr="00122288">
        <w:rPr>
          <w:sz w:val="28"/>
          <w:szCs w:val="28"/>
        </w:rPr>
        <w:t xml:space="preserve"> </w:t>
      </w:r>
      <w:r w:rsidR="00122288">
        <w:rPr>
          <w:sz w:val="28"/>
          <w:szCs w:val="28"/>
        </w:rPr>
        <w:t xml:space="preserve">Процентное соотношение </w:t>
      </w:r>
      <w:r w:rsidR="00A40481">
        <w:rPr>
          <w:sz w:val="28"/>
          <w:szCs w:val="28"/>
        </w:rPr>
        <w:t xml:space="preserve">типов федеральных </w:t>
      </w:r>
      <w:r w:rsidR="00122288">
        <w:rPr>
          <w:sz w:val="28"/>
          <w:szCs w:val="28"/>
        </w:rPr>
        <w:t>учрежден</w:t>
      </w:r>
      <w:r w:rsidR="003E76CA">
        <w:rPr>
          <w:sz w:val="28"/>
          <w:szCs w:val="28"/>
        </w:rPr>
        <w:t>ий образования представлена на Р</w:t>
      </w:r>
      <w:r w:rsidR="0013280D">
        <w:rPr>
          <w:sz w:val="28"/>
          <w:szCs w:val="28"/>
        </w:rPr>
        <w:t>исунке 5</w:t>
      </w:r>
      <w:r w:rsidR="00122288">
        <w:rPr>
          <w:sz w:val="28"/>
          <w:szCs w:val="28"/>
        </w:rPr>
        <w:t>.</w:t>
      </w:r>
    </w:p>
    <w:p w:rsidR="00122288" w:rsidRPr="005C3B31" w:rsidRDefault="00122288" w:rsidP="00122288">
      <w:pPr>
        <w:pStyle w:val="af9"/>
        <w:keepNext/>
        <w:jc w:val="both"/>
        <w:rPr>
          <w:color w:val="auto"/>
          <w:sz w:val="24"/>
          <w:szCs w:val="24"/>
        </w:rPr>
      </w:pPr>
      <w:r w:rsidRPr="005C3B31">
        <w:rPr>
          <w:color w:val="auto"/>
          <w:sz w:val="24"/>
          <w:szCs w:val="24"/>
        </w:rPr>
        <w:t xml:space="preserve">Рисунок </w:t>
      </w:r>
      <w:r w:rsidR="00ED3187">
        <w:rPr>
          <w:color w:val="auto"/>
          <w:sz w:val="24"/>
          <w:szCs w:val="24"/>
        </w:rPr>
        <w:fldChar w:fldCharType="begin"/>
      </w:r>
      <w:r w:rsidR="0013280D">
        <w:rPr>
          <w:color w:val="auto"/>
          <w:sz w:val="24"/>
          <w:szCs w:val="24"/>
        </w:rPr>
        <w:instrText xml:space="preserve"> SEQ Рисунок \* ARABIC </w:instrText>
      </w:r>
      <w:r w:rsidR="00ED3187">
        <w:rPr>
          <w:color w:val="auto"/>
          <w:sz w:val="24"/>
          <w:szCs w:val="24"/>
        </w:rPr>
        <w:fldChar w:fldCharType="separate"/>
      </w:r>
      <w:r w:rsidR="00FD7B12">
        <w:rPr>
          <w:noProof/>
          <w:color w:val="auto"/>
          <w:sz w:val="24"/>
          <w:szCs w:val="24"/>
        </w:rPr>
        <w:t>5</w:t>
      </w:r>
      <w:r w:rsidR="00ED3187">
        <w:rPr>
          <w:color w:val="auto"/>
          <w:sz w:val="24"/>
          <w:szCs w:val="24"/>
        </w:rPr>
        <w:fldChar w:fldCharType="end"/>
      </w:r>
      <w:r w:rsidRPr="005C3B31">
        <w:rPr>
          <w:color w:val="auto"/>
          <w:sz w:val="24"/>
          <w:szCs w:val="24"/>
        </w:rPr>
        <w:t>. Структура федеральных образовательных учреждений</w:t>
      </w:r>
    </w:p>
    <w:p w:rsidR="00602764" w:rsidRDefault="003E76CA" w:rsidP="00602764">
      <w:pPr>
        <w:spacing w:line="360" w:lineRule="auto"/>
        <w:jc w:val="both"/>
        <w:rPr>
          <w:sz w:val="28"/>
          <w:szCs w:val="28"/>
        </w:rPr>
      </w:pPr>
      <w:r w:rsidRPr="00D24F74">
        <w:rPr>
          <w:sz w:val="28"/>
          <w:szCs w:val="28"/>
        </w:rPr>
        <w:object w:dxaOrig="7639" w:dyaOrig="2881">
          <v:shape id="_x0000_i1028" type="#_x0000_t75" style="width:381.75pt;height:2in" o:ole="">
            <v:imagedata r:id="rId19" o:title=""/>
          </v:shape>
          <o:OLEObject Type="Embed" ProgID="MSGraph.Chart.8" ShapeID="_x0000_i1028" DrawAspect="Content" ObjectID="_1431860985" r:id="rId20">
            <o:FieldCodes>\s</o:FieldCodes>
          </o:OLEObject>
        </w:object>
      </w:r>
    </w:p>
    <w:p w:rsidR="00122288" w:rsidRDefault="00122288" w:rsidP="00602764">
      <w:pPr>
        <w:spacing w:line="360" w:lineRule="auto"/>
        <w:jc w:val="both"/>
        <w:rPr>
          <w:sz w:val="28"/>
          <w:szCs w:val="28"/>
        </w:rPr>
      </w:pPr>
      <w:r>
        <w:rPr>
          <w:sz w:val="28"/>
          <w:szCs w:val="28"/>
        </w:rPr>
        <w:t>Структура учреждений, функционирующих на уровне субъекта РФ, представлена в следующем виде:</w:t>
      </w:r>
      <w:r w:rsidR="003E76CA">
        <w:rPr>
          <w:sz w:val="28"/>
          <w:szCs w:val="28"/>
        </w:rPr>
        <w:t xml:space="preserve"> 716 автономных учреждений,12352 бюджетных учреждений и 491 казенных</w:t>
      </w:r>
      <w:r w:rsidR="00AC7724">
        <w:rPr>
          <w:rStyle w:val="a8"/>
          <w:sz w:val="28"/>
          <w:szCs w:val="28"/>
        </w:rPr>
        <w:footnoteReference w:id="37"/>
      </w:r>
      <w:r w:rsidR="003E76CA">
        <w:rPr>
          <w:sz w:val="28"/>
          <w:szCs w:val="28"/>
        </w:rPr>
        <w:t>. Процентное соотношения по</w:t>
      </w:r>
      <w:r w:rsidR="0013280D">
        <w:rPr>
          <w:sz w:val="28"/>
          <w:szCs w:val="28"/>
        </w:rPr>
        <w:t xml:space="preserve"> типам представлено на Рисунке 6</w:t>
      </w:r>
      <w:r w:rsidR="003E76CA">
        <w:rPr>
          <w:sz w:val="28"/>
          <w:szCs w:val="28"/>
        </w:rPr>
        <w:t>.</w:t>
      </w:r>
    </w:p>
    <w:p w:rsidR="003E76CA" w:rsidRPr="005C3B31" w:rsidRDefault="003E76CA" w:rsidP="003E76CA">
      <w:pPr>
        <w:pStyle w:val="af9"/>
        <w:keepNext/>
        <w:jc w:val="both"/>
        <w:rPr>
          <w:color w:val="auto"/>
          <w:sz w:val="24"/>
          <w:szCs w:val="24"/>
        </w:rPr>
      </w:pPr>
      <w:r w:rsidRPr="005C3B31">
        <w:rPr>
          <w:color w:val="auto"/>
          <w:sz w:val="24"/>
          <w:szCs w:val="24"/>
        </w:rPr>
        <w:t xml:space="preserve">Рисунок </w:t>
      </w:r>
      <w:r w:rsidR="00ED3187">
        <w:rPr>
          <w:color w:val="auto"/>
          <w:sz w:val="24"/>
          <w:szCs w:val="24"/>
        </w:rPr>
        <w:fldChar w:fldCharType="begin"/>
      </w:r>
      <w:r w:rsidR="0013280D">
        <w:rPr>
          <w:color w:val="auto"/>
          <w:sz w:val="24"/>
          <w:szCs w:val="24"/>
        </w:rPr>
        <w:instrText xml:space="preserve"> SEQ Рисунок \* ARABIC </w:instrText>
      </w:r>
      <w:r w:rsidR="00ED3187">
        <w:rPr>
          <w:color w:val="auto"/>
          <w:sz w:val="24"/>
          <w:szCs w:val="24"/>
        </w:rPr>
        <w:fldChar w:fldCharType="separate"/>
      </w:r>
      <w:r w:rsidR="00FD7B12">
        <w:rPr>
          <w:noProof/>
          <w:color w:val="auto"/>
          <w:sz w:val="24"/>
          <w:szCs w:val="24"/>
        </w:rPr>
        <w:t>6</w:t>
      </w:r>
      <w:r w:rsidR="00ED3187">
        <w:rPr>
          <w:color w:val="auto"/>
          <w:sz w:val="24"/>
          <w:szCs w:val="24"/>
        </w:rPr>
        <w:fldChar w:fldCharType="end"/>
      </w:r>
      <w:r w:rsidRPr="005C3B31">
        <w:rPr>
          <w:color w:val="auto"/>
          <w:sz w:val="24"/>
          <w:szCs w:val="24"/>
        </w:rPr>
        <w:t>.</w:t>
      </w:r>
      <w:r w:rsidR="00A40481" w:rsidRPr="005C3B31">
        <w:rPr>
          <w:color w:val="auto"/>
          <w:sz w:val="24"/>
          <w:szCs w:val="24"/>
        </w:rPr>
        <w:t xml:space="preserve"> </w:t>
      </w:r>
      <w:r w:rsidRPr="005C3B31">
        <w:rPr>
          <w:color w:val="auto"/>
          <w:sz w:val="24"/>
          <w:szCs w:val="24"/>
        </w:rPr>
        <w:t>Структура образовательных учреждений, функционирующих на уровне субъекта РФ</w:t>
      </w:r>
    </w:p>
    <w:p w:rsidR="00122288" w:rsidRDefault="003E76CA" w:rsidP="00602764">
      <w:pPr>
        <w:spacing w:line="360" w:lineRule="auto"/>
        <w:jc w:val="both"/>
        <w:rPr>
          <w:sz w:val="28"/>
          <w:szCs w:val="28"/>
        </w:rPr>
      </w:pPr>
      <w:r w:rsidRPr="00D24F74">
        <w:rPr>
          <w:sz w:val="28"/>
          <w:szCs w:val="28"/>
        </w:rPr>
        <w:object w:dxaOrig="7656" w:dyaOrig="2881">
          <v:shape id="_x0000_i1029" type="#_x0000_t75" style="width:382.5pt;height:2in" o:ole="">
            <v:imagedata r:id="rId21" o:title=""/>
          </v:shape>
          <o:OLEObject Type="Embed" ProgID="MSGraph.Chart.8" ShapeID="_x0000_i1029" DrawAspect="Content" ObjectID="_1431860986" r:id="rId22">
            <o:FieldCodes>\s</o:FieldCodes>
          </o:OLEObject>
        </w:object>
      </w:r>
    </w:p>
    <w:p w:rsidR="0092053F" w:rsidRDefault="003E76CA" w:rsidP="0092053F">
      <w:pPr>
        <w:spacing w:line="360" w:lineRule="auto"/>
        <w:jc w:val="both"/>
        <w:rPr>
          <w:sz w:val="28"/>
          <w:szCs w:val="28"/>
        </w:rPr>
      </w:pPr>
      <w:r w:rsidRPr="0092053F">
        <w:rPr>
          <w:sz w:val="28"/>
          <w:szCs w:val="28"/>
        </w:rPr>
        <w:lastRenderedPageBreak/>
        <w:t>На муниципаль</w:t>
      </w:r>
      <w:r w:rsidR="0092053F" w:rsidRPr="0092053F">
        <w:rPr>
          <w:sz w:val="28"/>
          <w:szCs w:val="28"/>
        </w:rPr>
        <w:t>ном уровне во всех 84 субъектах Российской Федерации функционирует всего:7276 казенных,89391 бюджетных и  3565 автономных учреждения</w:t>
      </w:r>
      <w:r w:rsidR="008513F8">
        <w:rPr>
          <w:rStyle w:val="a8"/>
          <w:sz w:val="28"/>
          <w:szCs w:val="28"/>
        </w:rPr>
        <w:footnoteReference w:id="38"/>
      </w:r>
      <w:r w:rsidR="0092053F" w:rsidRPr="0092053F">
        <w:rPr>
          <w:sz w:val="28"/>
          <w:szCs w:val="28"/>
        </w:rPr>
        <w:t>.</w:t>
      </w:r>
      <w:r w:rsidR="0092053F">
        <w:rPr>
          <w:sz w:val="28"/>
          <w:szCs w:val="28"/>
        </w:rPr>
        <w:t xml:space="preserve"> Процентные соотн</w:t>
      </w:r>
      <w:r w:rsidR="0013280D">
        <w:rPr>
          <w:sz w:val="28"/>
          <w:szCs w:val="28"/>
        </w:rPr>
        <w:t>ошения представлены на Рисунке 7</w:t>
      </w:r>
      <w:r w:rsidR="0092053F">
        <w:rPr>
          <w:sz w:val="28"/>
          <w:szCs w:val="28"/>
        </w:rPr>
        <w:t>.</w:t>
      </w:r>
    </w:p>
    <w:p w:rsidR="001F30BB" w:rsidRPr="005C3B31" w:rsidRDefault="001F30BB" w:rsidP="001F30BB">
      <w:pPr>
        <w:pStyle w:val="af9"/>
        <w:keepNext/>
        <w:jc w:val="both"/>
        <w:rPr>
          <w:color w:val="auto"/>
          <w:sz w:val="24"/>
          <w:szCs w:val="24"/>
        </w:rPr>
      </w:pPr>
      <w:r w:rsidRPr="005C3B31">
        <w:rPr>
          <w:color w:val="auto"/>
          <w:sz w:val="24"/>
          <w:szCs w:val="24"/>
        </w:rPr>
        <w:t xml:space="preserve">Рисунок </w:t>
      </w:r>
      <w:r w:rsidR="00ED3187">
        <w:rPr>
          <w:color w:val="auto"/>
          <w:sz w:val="24"/>
          <w:szCs w:val="24"/>
        </w:rPr>
        <w:fldChar w:fldCharType="begin"/>
      </w:r>
      <w:r w:rsidR="0013280D">
        <w:rPr>
          <w:color w:val="auto"/>
          <w:sz w:val="24"/>
          <w:szCs w:val="24"/>
        </w:rPr>
        <w:instrText xml:space="preserve"> SEQ Рисунок \* ARABIC </w:instrText>
      </w:r>
      <w:r w:rsidR="00ED3187">
        <w:rPr>
          <w:color w:val="auto"/>
          <w:sz w:val="24"/>
          <w:szCs w:val="24"/>
        </w:rPr>
        <w:fldChar w:fldCharType="separate"/>
      </w:r>
      <w:r w:rsidR="00FD7B12">
        <w:rPr>
          <w:noProof/>
          <w:color w:val="auto"/>
          <w:sz w:val="24"/>
          <w:szCs w:val="24"/>
        </w:rPr>
        <w:t>7</w:t>
      </w:r>
      <w:r w:rsidR="00ED3187">
        <w:rPr>
          <w:color w:val="auto"/>
          <w:sz w:val="24"/>
          <w:szCs w:val="24"/>
        </w:rPr>
        <w:fldChar w:fldCharType="end"/>
      </w:r>
      <w:r w:rsidRPr="005C3B31">
        <w:rPr>
          <w:color w:val="auto"/>
          <w:sz w:val="24"/>
          <w:szCs w:val="24"/>
        </w:rPr>
        <w:t>.Структура муниципальных образовательных учреждений</w:t>
      </w:r>
    </w:p>
    <w:p w:rsidR="0092053F" w:rsidRDefault="0092053F" w:rsidP="0092053F">
      <w:pPr>
        <w:spacing w:line="360" w:lineRule="auto"/>
        <w:jc w:val="both"/>
        <w:rPr>
          <w:sz w:val="28"/>
          <w:szCs w:val="28"/>
        </w:rPr>
      </w:pPr>
      <w:r w:rsidRPr="00D24F74">
        <w:rPr>
          <w:sz w:val="28"/>
          <w:szCs w:val="28"/>
        </w:rPr>
        <w:object w:dxaOrig="7579" w:dyaOrig="2881">
          <v:shape id="_x0000_i1030" type="#_x0000_t75" style="width:378.75pt;height:2in" o:ole="">
            <v:imagedata r:id="rId23" o:title=""/>
          </v:shape>
          <o:OLEObject Type="Embed" ProgID="MSGraph.Chart.8" ShapeID="_x0000_i1030" DrawAspect="Content" ObjectID="_1431860987" r:id="rId24">
            <o:FieldCodes>\s</o:FieldCodes>
          </o:OLEObject>
        </w:object>
      </w:r>
    </w:p>
    <w:p w:rsidR="001F30BB" w:rsidRDefault="001F30BB" w:rsidP="0092053F">
      <w:pPr>
        <w:spacing w:line="360" w:lineRule="auto"/>
        <w:jc w:val="both"/>
        <w:rPr>
          <w:sz w:val="28"/>
          <w:szCs w:val="28"/>
        </w:rPr>
      </w:pPr>
      <w:r>
        <w:rPr>
          <w:sz w:val="28"/>
          <w:szCs w:val="28"/>
        </w:rPr>
        <w:t>На основе данных можно сделать вывод, что бюджетная сеть образовательных учреждений по большей части представлена бюджетными учреждениями.</w:t>
      </w:r>
    </w:p>
    <w:p w:rsidR="0068282D" w:rsidRPr="00A67BDF" w:rsidRDefault="0068282D" w:rsidP="006D23DB">
      <w:pPr>
        <w:spacing w:line="360" w:lineRule="auto"/>
        <w:ind w:firstLine="851"/>
        <w:jc w:val="both"/>
        <w:rPr>
          <w:sz w:val="28"/>
          <w:szCs w:val="28"/>
        </w:rPr>
      </w:pPr>
      <w:r>
        <w:rPr>
          <w:sz w:val="28"/>
          <w:szCs w:val="28"/>
        </w:rPr>
        <w:t xml:space="preserve">Попробуем проанализировать, почему </w:t>
      </w:r>
      <w:r w:rsidR="00BF58F8">
        <w:rPr>
          <w:sz w:val="28"/>
          <w:szCs w:val="28"/>
        </w:rPr>
        <w:t>количество бюджетных учреждений превалирует.</w:t>
      </w:r>
    </w:p>
    <w:p w:rsidR="00AE5E56" w:rsidRDefault="00A67BDF" w:rsidP="006D23DB">
      <w:pPr>
        <w:autoSpaceDE w:val="0"/>
        <w:autoSpaceDN w:val="0"/>
        <w:adjustRightInd w:val="0"/>
        <w:spacing w:line="360" w:lineRule="auto"/>
        <w:ind w:firstLine="851"/>
        <w:jc w:val="both"/>
      </w:pPr>
      <w:r w:rsidRPr="00A67BDF">
        <w:rPr>
          <w:sz w:val="28"/>
          <w:szCs w:val="28"/>
        </w:rPr>
        <w:t>Прежде всего необходимо отметить, что существуют критерии, по которым выявляется целесообразность выбора того или иного типа учреждения.</w:t>
      </w:r>
      <w:r>
        <w:rPr>
          <w:sz w:val="28"/>
          <w:szCs w:val="28"/>
        </w:rPr>
        <w:t xml:space="preserve"> </w:t>
      </w:r>
      <w:r w:rsidR="00C84CC3">
        <w:rPr>
          <w:sz w:val="28"/>
          <w:szCs w:val="28"/>
        </w:rPr>
        <w:t>Д</w:t>
      </w:r>
      <w:r w:rsidRPr="00A67BDF">
        <w:rPr>
          <w:sz w:val="28"/>
          <w:szCs w:val="28"/>
        </w:rPr>
        <w:t>анные критерии были утверждены</w:t>
      </w:r>
      <w:r>
        <w:rPr>
          <w:sz w:val="28"/>
          <w:szCs w:val="28"/>
        </w:rPr>
        <w:t xml:space="preserve"> </w:t>
      </w:r>
      <w:r w:rsidRPr="00A67BDF">
        <w:rPr>
          <w:sz w:val="28"/>
          <w:szCs w:val="28"/>
        </w:rPr>
        <w:t>распоряжением Правительства Российской Федерации от 7 сентября 2010 г. N 1505-р</w:t>
      </w:r>
      <w:r w:rsidR="008513F8">
        <w:rPr>
          <w:sz w:val="28"/>
          <w:szCs w:val="28"/>
        </w:rPr>
        <w:t xml:space="preserve"> </w:t>
      </w:r>
      <w:r w:rsidR="008513F8" w:rsidRPr="008513F8">
        <w:rPr>
          <w:sz w:val="28"/>
          <w:szCs w:val="28"/>
        </w:rPr>
        <w:t>«Об утверждении методических рекомендации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 и рекомендаций по внесению изменений в трудовые договоры с руководителями бюджетных учреждений субъектов Российской Федерации и муниципальных бюджетных учреждений»</w:t>
      </w:r>
      <w:r w:rsidR="00C84CC3">
        <w:rPr>
          <w:sz w:val="28"/>
          <w:szCs w:val="28"/>
        </w:rPr>
        <w:t xml:space="preserve">,где выделяются критерии, которые основаны на положениях федеральных законов и других НПА, а также дополнительные критерии. Но поскольку мы проводим анализ одной сферы - сферы образования, в рамках которой все учреждения оказывают населению образовательные услуги, то есть где казенные учреждения не </w:t>
      </w:r>
      <w:r w:rsidR="00C84CC3">
        <w:rPr>
          <w:sz w:val="28"/>
          <w:szCs w:val="28"/>
        </w:rPr>
        <w:lastRenderedPageBreak/>
        <w:t xml:space="preserve">могут создаваться для исполнения </w:t>
      </w:r>
      <w:r w:rsidR="00CF636C">
        <w:rPr>
          <w:sz w:val="28"/>
          <w:szCs w:val="28"/>
        </w:rPr>
        <w:t>государственных</w:t>
      </w:r>
      <w:r w:rsidR="00C84CC3">
        <w:rPr>
          <w:sz w:val="28"/>
          <w:szCs w:val="28"/>
        </w:rPr>
        <w:t xml:space="preserve"> функций</w:t>
      </w:r>
      <w:r w:rsidR="00CF636C">
        <w:rPr>
          <w:sz w:val="28"/>
          <w:szCs w:val="28"/>
        </w:rPr>
        <w:t>, а, как и автономные и бюджетные учреждения, для оказания государственных и муниципальных услуг, требуется анализ дополнительных критериев. Существует два таких критерия: экономический и управленческий потенциал учреждения.</w:t>
      </w:r>
      <w:r w:rsidR="00AE5E56" w:rsidRPr="00AE5E56">
        <w:t xml:space="preserve"> </w:t>
      </w:r>
    </w:p>
    <w:p w:rsidR="00B41D57" w:rsidRDefault="00AE5E56" w:rsidP="006D23DB">
      <w:pPr>
        <w:autoSpaceDE w:val="0"/>
        <w:autoSpaceDN w:val="0"/>
        <w:adjustRightInd w:val="0"/>
        <w:spacing w:line="360" w:lineRule="auto"/>
        <w:ind w:firstLine="851"/>
        <w:jc w:val="both"/>
        <w:rPr>
          <w:sz w:val="28"/>
          <w:szCs w:val="28"/>
        </w:rPr>
      </w:pPr>
      <w:r w:rsidRPr="00AE5E56">
        <w:rPr>
          <w:sz w:val="28"/>
          <w:szCs w:val="28"/>
        </w:rPr>
        <w:t>Экономический потенциал</w:t>
      </w:r>
      <w:r>
        <w:rPr>
          <w:sz w:val="28"/>
          <w:szCs w:val="28"/>
        </w:rPr>
        <w:t xml:space="preserve"> характеризуется способностью учреждения увеличивать объемы приносящей доход деятельности</w:t>
      </w:r>
      <w:r w:rsidR="00A40481">
        <w:rPr>
          <w:sz w:val="28"/>
          <w:szCs w:val="28"/>
        </w:rPr>
        <w:t>, а именно способность привлекать гранты, спонсорские средства и пожертвования, а также расширить номенклатуру и объем платных услуг.</w:t>
      </w:r>
      <w:r>
        <w:rPr>
          <w:sz w:val="28"/>
          <w:szCs w:val="28"/>
        </w:rPr>
        <w:t xml:space="preserve"> </w:t>
      </w:r>
      <w:r w:rsidR="00A40481">
        <w:rPr>
          <w:sz w:val="28"/>
          <w:szCs w:val="28"/>
        </w:rPr>
        <w:t>Критерий включает такие показатели</w:t>
      </w:r>
      <w:r w:rsidRPr="00AE5E56">
        <w:rPr>
          <w:sz w:val="28"/>
          <w:szCs w:val="28"/>
        </w:rPr>
        <w:t>,</w:t>
      </w:r>
      <w:r>
        <w:rPr>
          <w:sz w:val="28"/>
          <w:szCs w:val="28"/>
        </w:rPr>
        <w:t xml:space="preserve"> </w:t>
      </w:r>
      <w:r w:rsidRPr="00AE5E56">
        <w:rPr>
          <w:sz w:val="28"/>
          <w:szCs w:val="28"/>
        </w:rPr>
        <w:t>как доля</w:t>
      </w:r>
      <w:r>
        <w:rPr>
          <w:sz w:val="28"/>
          <w:szCs w:val="28"/>
        </w:rPr>
        <w:t xml:space="preserve"> </w:t>
      </w:r>
      <w:r w:rsidR="00A40481">
        <w:rPr>
          <w:sz w:val="28"/>
          <w:szCs w:val="28"/>
        </w:rPr>
        <w:t>доходов из внебюджетных источников финансирования в общем объеме финансового обеспечения учреждения, средний рост доходов и расходов</w:t>
      </w:r>
      <w:r w:rsidR="00617B93">
        <w:rPr>
          <w:sz w:val="28"/>
          <w:szCs w:val="28"/>
        </w:rPr>
        <w:t xml:space="preserve"> </w:t>
      </w:r>
      <w:r w:rsidR="00A40481">
        <w:rPr>
          <w:sz w:val="28"/>
          <w:szCs w:val="28"/>
        </w:rPr>
        <w:t>(в расчете на единицу государственной услуги) учреждения,</w:t>
      </w:r>
      <w:r w:rsidR="00070D00">
        <w:rPr>
          <w:sz w:val="28"/>
          <w:szCs w:val="28"/>
        </w:rPr>
        <w:t xml:space="preserve"> рост зарплаты персонала, </w:t>
      </w:r>
      <w:r w:rsidR="00A40481">
        <w:rPr>
          <w:sz w:val="28"/>
          <w:szCs w:val="28"/>
        </w:rPr>
        <w:t>наличие у учреждения свободного оборудования,</w:t>
      </w:r>
      <w:r w:rsidR="00B41D57">
        <w:rPr>
          <w:sz w:val="28"/>
          <w:szCs w:val="28"/>
        </w:rPr>
        <w:t xml:space="preserve"> </w:t>
      </w:r>
      <w:r w:rsidR="00A40481">
        <w:rPr>
          <w:sz w:val="28"/>
          <w:szCs w:val="28"/>
        </w:rPr>
        <w:t>мате</w:t>
      </w:r>
      <w:r w:rsidR="00B41D57">
        <w:rPr>
          <w:sz w:val="28"/>
          <w:szCs w:val="28"/>
        </w:rPr>
        <w:t>р</w:t>
      </w:r>
      <w:r w:rsidR="00A40481">
        <w:rPr>
          <w:sz w:val="28"/>
          <w:szCs w:val="28"/>
        </w:rPr>
        <w:t>иалов и площадей</w:t>
      </w:r>
      <w:r w:rsidR="00B41D57">
        <w:rPr>
          <w:sz w:val="28"/>
          <w:szCs w:val="28"/>
        </w:rPr>
        <w:t>,</w:t>
      </w:r>
      <w:r w:rsidR="00B41D57">
        <w:rPr>
          <w:sz w:val="28"/>
          <w:szCs w:val="28"/>
        </w:rPr>
        <w:tab/>
      </w:r>
      <w:r w:rsidR="00BF58F8">
        <w:rPr>
          <w:sz w:val="28"/>
          <w:szCs w:val="28"/>
        </w:rPr>
        <w:t xml:space="preserve"> </w:t>
      </w:r>
      <w:r w:rsidR="008513F8">
        <w:rPr>
          <w:sz w:val="28"/>
          <w:szCs w:val="28"/>
        </w:rPr>
        <w:t xml:space="preserve">отсутствие </w:t>
      </w:r>
      <w:proofErr w:type="spellStart"/>
      <w:r w:rsidR="00B41D57">
        <w:rPr>
          <w:sz w:val="28"/>
          <w:szCs w:val="28"/>
        </w:rPr>
        <w:t>кредитор</w:t>
      </w:r>
      <w:r w:rsidR="008513F8">
        <w:rPr>
          <w:sz w:val="28"/>
          <w:szCs w:val="28"/>
        </w:rPr>
        <w:t>-</w:t>
      </w:r>
      <w:r w:rsidR="00B41D57">
        <w:rPr>
          <w:sz w:val="28"/>
          <w:szCs w:val="28"/>
        </w:rPr>
        <w:t>ской</w:t>
      </w:r>
      <w:proofErr w:type="spellEnd"/>
      <w:r w:rsidR="00B41D57">
        <w:rPr>
          <w:sz w:val="28"/>
          <w:szCs w:val="28"/>
        </w:rPr>
        <w:t xml:space="preserve"> задолженности и другие</w:t>
      </w:r>
      <w:r w:rsidR="00B41D57">
        <w:rPr>
          <w:rStyle w:val="a8"/>
          <w:sz w:val="28"/>
          <w:szCs w:val="28"/>
        </w:rPr>
        <w:footnoteReference w:id="39"/>
      </w:r>
      <w:r w:rsidR="00B41D57">
        <w:rPr>
          <w:sz w:val="28"/>
          <w:szCs w:val="28"/>
        </w:rPr>
        <w:t>.</w:t>
      </w:r>
    </w:p>
    <w:p w:rsidR="00B41D57" w:rsidRDefault="00B41D57" w:rsidP="00B41D57">
      <w:pPr>
        <w:autoSpaceDE w:val="0"/>
        <w:autoSpaceDN w:val="0"/>
        <w:adjustRightInd w:val="0"/>
        <w:spacing w:line="360" w:lineRule="auto"/>
        <w:ind w:firstLine="851"/>
        <w:jc w:val="both"/>
        <w:rPr>
          <w:sz w:val="28"/>
          <w:szCs w:val="28"/>
        </w:rPr>
      </w:pPr>
      <w:r>
        <w:rPr>
          <w:sz w:val="28"/>
          <w:szCs w:val="28"/>
        </w:rPr>
        <w:t>Управленческий потенциал характеризуется способностью руководства учреждения к эффективному и гибкому управлению персоналом и финансово-хозяйственной деятельностью учреждения.</w:t>
      </w:r>
    </w:p>
    <w:p w:rsidR="00617B93" w:rsidRDefault="00B41D57" w:rsidP="009605A9">
      <w:pPr>
        <w:autoSpaceDE w:val="0"/>
        <w:autoSpaceDN w:val="0"/>
        <w:adjustRightInd w:val="0"/>
        <w:spacing w:line="360" w:lineRule="auto"/>
        <w:ind w:firstLine="851"/>
        <w:jc w:val="both"/>
        <w:rPr>
          <w:sz w:val="28"/>
          <w:szCs w:val="28"/>
        </w:rPr>
      </w:pPr>
      <w:r>
        <w:rPr>
          <w:sz w:val="28"/>
          <w:szCs w:val="28"/>
        </w:rPr>
        <w:t xml:space="preserve"> Однако многие эксперты в области образования</w:t>
      </w:r>
      <w:r w:rsidR="00420EDF">
        <w:rPr>
          <w:sz w:val="28"/>
          <w:szCs w:val="28"/>
        </w:rPr>
        <w:t xml:space="preserve"> в своем мнении относительно текущей ситуации</w:t>
      </w:r>
      <w:r>
        <w:rPr>
          <w:sz w:val="28"/>
          <w:szCs w:val="28"/>
        </w:rPr>
        <w:t xml:space="preserve"> сходятся на том,</w:t>
      </w:r>
      <w:r w:rsidR="00420EDF">
        <w:rPr>
          <w:sz w:val="28"/>
          <w:szCs w:val="28"/>
        </w:rPr>
        <w:t xml:space="preserve"> </w:t>
      </w:r>
      <w:r>
        <w:rPr>
          <w:sz w:val="28"/>
          <w:szCs w:val="28"/>
        </w:rPr>
        <w:t xml:space="preserve">что </w:t>
      </w:r>
      <w:r w:rsidR="00AE5E56" w:rsidRPr="00B075DB">
        <w:rPr>
          <w:sz w:val="28"/>
          <w:szCs w:val="28"/>
        </w:rPr>
        <w:t>если доходы, получаемые из бюджета, образовательными учреждениями осваиваются достаточно успешно, то потенциал получения безвозмездных поступлений (пожертвований, благотворительности и т.д.) развит слабо, а возможности осуществления учреждением предпринимательской деятельности вообще практически не задействованы</w:t>
      </w:r>
      <w:r w:rsidRPr="00B075DB">
        <w:rPr>
          <w:sz w:val="28"/>
          <w:szCs w:val="28"/>
        </w:rPr>
        <w:t>.</w:t>
      </w:r>
      <w:r w:rsidR="00AE5E56" w:rsidRPr="00B075DB">
        <w:rPr>
          <w:rStyle w:val="a8"/>
          <w:sz w:val="28"/>
          <w:szCs w:val="28"/>
        </w:rPr>
        <w:footnoteReference w:id="40"/>
      </w:r>
      <w:r w:rsidR="00617B93">
        <w:rPr>
          <w:sz w:val="28"/>
          <w:szCs w:val="28"/>
        </w:rPr>
        <w:t xml:space="preserve"> Данная ситуация будет подтверждена статистическими данными в следующей части главы.</w:t>
      </w:r>
    </w:p>
    <w:p w:rsidR="00A67BDF" w:rsidRDefault="00B41D57" w:rsidP="009605A9">
      <w:pPr>
        <w:autoSpaceDE w:val="0"/>
        <w:autoSpaceDN w:val="0"/>
        <w:adjustRightInd w:val="0"/>
        <w:spacing w:line="360" w:lineRule="auto"/>
        <w:ind w:firstLine="851"/>
        <w:jc w:val="both"/>
        <w:rPr>
          <w:sz w:val="28"/>
          <w:szCs w:val="28"/>
        </w:rPr>
      </w:pPr>
      <w:r>
        <w:rPr>
          <w:sz w:val="28"/>
          <w:szCs w:val="28"/>
        </w:rPr>
        <w:lastRenderedPageBreak/>
        <w:t>Кроме того</w:t>
      </w:r>
      <w:r w:rsidR="00420EDF">
        <w:rPr>
          <w:sz w:val="28"/>
          <w:szCs w:val="28"/>
        </w:rPr>
        <w:t xml:space="preserve">, во многих муниципальных и региональных учреждениях среди руководства отсутствуют </w:t>
      </w:r>
      <w:proofErr w:type="spellStart"/>
      <w:r w:rsidR="00420EDF">
        <w:rPr>
          <w:sz w:val="28"/>
          <w:szCs w:val="28"/>
        </w:rPr>
        <w:t>выскококвалифицированные</w:t>
      </w:r>
      <w:proofErr w:type="spellEnd"/>
      <w:r w:rsidR="00420EDF">
        <w:rPr>
          <w:sz w:val="28"/>
          <w:szCs w:val="28"/>
        </w:rPr>
        <w:t xml:space="preserve"> специалисты</w:t>
      </w:r>
      <w:r w:rsidR="00420EDF" w:rsidRPr="00420EDF">
        <w:rPr>
          <w:sz w:val="28"/>
          <w:szCs w:val="28"/>
        </w:rPr>
        <w:t>,</w:t>
      </w:r>
      <w:r w:rsidR="00420EDF">
        <w:rPr>
          <w:sz w:val="28"/>
          <w:szCs w:val="28"/>
        </w:rPr>
        <w:t xml:space="preserve"> которые владеют необходимыми для эффективного управления</w:t>
      </w:r>
      <w:r w:rsidR="00420EDF" w:rsidRPr="00420EDF">
        <w:rPr>
          <w:sz w:val="28"/>
          <w:szCs w:val="28"/>
        </w:rPr>
        <w:t xml:space="preserve"> правовыми, экономическими и профессиональными знаниями. </w:t>
      </w:r>
      <w:r>
        <w:rPr>
          <w:sz w:val="28"/>
          <w:szCs w:val="28"/>
        </w:rPr>
        <w:t xml:space="preserve">Следствием </w:t>
      </w:r>
      <w:r w:rsidR="00070D00">
        <w:rPr>
          <w:sz w:val="28"/>
          <w:szCs w:val="28"/>
        </w:rPr>
        <w:t xml:space="preserve">слабого экономического и управленческого потенциала многих муниципальных и региональных учреждений </w:t>
      </w:r>
      <w:r>
        <w:rPr>
          <w:sz w:val="28"/>
          <w:szCs w:val="28"/>
        </w:rPr>
        <w:t xml:space="preserve"> является маленький процент автономных учреждений в общей сети.</w:t>
      </w:r>
    </w:p>
    <w:p w:rsidR="009605A9" w:rsidRDefault="007227F3" w:rsidP="009605A9">
      <w:pPr>
        <w:autoSpaceDE w:val="0"/>
        <w:autoSpaceDN w:val="0"/>
        <w:adjustRightInd w:val="0"/>
        <w:spacing w:line="360" w:lineRule="auto"/>
        <w:ind w:firstLine="851"/>
        <w:jc w:val="both"/>
        <w:rPr>
          <w:sz w:val="28"/>
          <w:szCs w:val="28"/>
        </w:rPr>
      </w:pPr>
      <w:r>
        <w:rPr>
          <w:sz w:val="28"/>
          <w:szCs w:val="28"/>
        </w:rPr>
        <w:t>Экспертами также выделяется еще один критерий, оказывающий влияние на выбор типа учреждения – социальная значимость услуг учреждения</w:t>
      </w:r>
      <w:r w:rsidR="00070D00">
        <w:rPr>
          <w:rStyle w:val="a8"/>
          <w:sz w:val="28"/>
          <w:szCs w:val="28"/>
        </w:rPr>
        <w:footnoteReference w:id="41"/>
      </w:r>
      <w:r w:rsidR="009605A9">
        <w:rPr>
          <w:sz w:val="28"/>
          <w:szCs w:val="28"/>
        </w:rPr>
        <w:t>, связанная с необходимость обеспечить гражданам их конституционные права и законодательно установленные гарантии на предоставление услуг. Причем, это подразумевает как право граждан получать гарантированный набор услуг определенного объема и качества, так и право граждан на получение данных услуг бесплатно. Однако при переходе учреждения в статус автономного существует риск  снижения качества услуг, предоставляемых населению бесплатно в рамках государственного задания, по сравнению с теми же самыми услугами, оказываемыми учреждением на платной основе сверх задания,</w:t>
      </w:r>
      <w:r w:rsidR="00C22643">
        <w:rPr>
          <w:sz w:val="28"/>
          <w:szCs w:val="28"/>
        </w:rPr>
        <w:t xml:space="preserve"> а также риск прекращения предоставления услуг</w:t>
      </w:r>
      <w:r w:rsidR="009605A9">
        <w:rPr>
          <w:sz w:val="28"/>
          <w:szCs w:val="28"/>
        </w:rPr>
        <w:t xml:space="preserve"> </w:t>
      </w:r>
      <w:r w:rsidR="00C22643">
        <w:rPr>
          <w:sz w:val="28"/>
          <w:szCs w:val="28"/>
        </w:rPr>
        <w:t xml:space="preserve">на бесплатной и льготной основе в принципе в связи с </w:t>
      </w:r>
      <w:proofErr w:type="spellStart"/>
      <w:r w:rsidR="00C22643">
        <w:rPr>
          <w:sz w:val="28"/>
          <w:szCs w:val="28"/>
        </w:rPr>
        <w:t>перепрофилизацией</w:t>
      </w:r>
      <w:proofErr w:type="spellEnd"/>
      <w:r w:rsidR="00C22643">
        <w:rPr>
          <w:sz w:val="28"/>
          <w:szCs w:val="28"/>
        </w:rPr>
        <w:t xml:space="preserve"> учреждения, </w:t>
      </w:r>
      <w:r w:rsidR="009605A9">
        <w:rPr>
          <w:sz w:val="28"/>
          <w:szCs w:val="28"/>
        </w:rPr>
        <w:t>поскольку персонал учреждения</w:t>
      </w:r>
      <w:r w:rsidR="00C22643">
        <w:rPr>
          <w:sz w:val="28"/>
          <w:szCs w:val="28"/>
        </w:rPr>
        <w:t xml:space="preserve"> теперь</w:t>
      </w:r>
      <w:r w:rsidR="009605A9">
        <w:rPr>
          <w:sz w:val="28"/>
          <w:szCs w:val="28"/>
        </w:rPr>
        <w:t xml:space="preserve"> мотивирован на увеличение объемов  оказания платных услуг.</w:t>
      </w:r>
      <w:r w:rsidR="00070D00">
        <w:rPr>
          <w:sz w:val="28"/>
          <w:szCs w:val="28"/>
        </w:rPr>
        <w:t xml:space="preserve"> </w:t>
      </w:r>
      <w:r w:rsidR="00DC4403">
        <w:rPr>
          <w:sz w:val="28"/>
          <w:szCs w:val="28"/>
        </w:rPr>
        <w:t>Особенно это актуально при условии того, что автономные учреждения вправе самостоятельно определять цены на платные услуги, которые они предоставляют в рамках своей основной деятельности</w:t>
      </w:r>
      <w:r w:rsidR="00272D75">
        <w:rPr>
          <w:sz w:val="28"/>
          <w:szCs w:val="28"/>
        </w:rPr>
        <w:t>(сверх задания)</w:t>
      </w:r>
      <w:r w:rsidR="00DC4403">
        <w:rPr>
          <w:rStyle w:val="a8"/>
          <w:sz w:val="28"/>
          <w:szCs w:val="28"/>
        </w:rPr>
        <w:footnoteReference w:id="42"/>
      </w:r>
      <w:r w:rsidR="00DC4403">
        <w:rPr>
          <w:sz w:val="28"/>
          <w:szCs w:val="28"/>
        </w:rPr>
        <w:t xml:space="preserve">. </w:t>
      </w:r>
      <w:r w:rsidR="009605A9">
        <w:rPr>
          <w:sz w:val="28"/>
          <w:szCs w:val="28"/>
        </w:rPr>
        <w:t>Это еще одно объективное обстоятельство,</w:t>
      </w:r>
      <w:r w:rsidR="00070D00">
        <w:rPr>
          <w:sz w:val="28"/>
          <w:szCs w:val="28"/>
        </w:rPr>
        <w:t xml:space="preserve"> в случае многих учреждений </w:t>
      </w:r>
      <w:r w:rsidR="009605A9">
        <w:rPr>
          <w:sz w:val="28"/>
          <w:szCs w:val="28"/>
        </w:rPr>
        <w:t>снижающее</w:t>
      </w:r>
      <w:r w:rsidR="00070D00">
        <w:rPr>
          <w:sz w:val="28"/>
          <w:szCs w:val="28"/>
        </w:rPr>
        <w:t xml:space="preserve"> </w:t>
      </w:r>
      <w:r w:rsidR="009605A9">
        <w:rPr>
          <w:sz w:val="28"/>
          <w:szCs w:val="28"/>
        </w:rPr>
        <w:t xml:space="preserve"> целесообразность пере</w:t>
      </w:r>
      <w:r w:rsidR="00070D00">
        <w:rPr>
          <w:sz w:val="28"/>
          <w:szCs w:val="28"/>
        </w:rPr>
        <w:t>хода в статус автономного.</w:t>
      </w:r>
    </w:p>
    <w:p w:rsidR="00021D06" w:rsidRDefault="00070D00" w:rsidP="007101AA">
      <w:pPr>
        <w:autoSpaceDE w:val="0"/>
        <w:autoSpaceDN w:val="0"/>
        <w:adjustRightInd w:val="0"/>
        <w:spacing w:line="360" w:lineRule="auto"/>
        <w:ind w:firstLine="851"/>
        <w:jc w:val="both"/>
        <w:rPr>
          <w:bCs/>
          <w:iCs/>
          <w:sz w:val="28"/>
          <w:szCs w:val="28"/>
        </w:rPr>
      </w:pPr>
      <w:r>
        <w:rPr>
          <w:sz w:val="28"/>
          <w:szCs w:val="28"/>
        </w:rPr>
        <w:t>Что касается целесообразности перехода учреждения в статус казенного,</w:t>
      </w:r>
      <w:r w:rsidR="000160B2">
        <w:rPr>
          <w:sz w:val="28"/>
          <w:szCs w:val="28"/>
        </w:rPr>
        <w:t xml:space="preserve"> то основная причина здесь – практически полное отсутствие </w:t>
      </w:r>
      <w:r w:rsidR="000160B2">
        <w:rPr>
          <w:sz w:val="28"/>
          <w:szCs w:val="28"/>
        </w:rPr>
        <w:lastRenderedPageBreak/>
        <w:t xml:space="preserve">возможностей  в силу специфики деятельности отдельных учреждений развивать свою финансово-хозяйственную самостоятельность в качестве бюджетного и автономного статуса. В докладе Заместителя директора Департамента </w:t>
      </w:r>
      <w:proofErr w:type="spellStart"/>
      <w:r w:rsidR="000160B2">
        <w:rPr>
          <w:sz w:val="28"/>
          <w:szCs w:val="28"/>
        </w:rPr>
        <w:t>Миобрнауки</w:t>
      </w:r>
      <w:proofErr w:type="spellEnd"/>
      <w:r w:rsidR="000160B2">
        <w:rPr>
          <w:sz w:val="28"/>
          <w:szCs w:val="28"/>
        </w:rPr>
        <w:t xml:space="preserve"> РФ </w:t>
      </w:r>
      <w:proofErr w:type="spellStart"/>
      <w:r w:rsidR="000160B2">
        <w:rPr>
          <w:sz w:val="28"/>
          <w:szCs w:val="28"/>
        </w:rPr>
        <w:t>Боровской</w:t>
      </w:r>
      <w:proofErr w:type="spellEnd"/>
      <w:r w:rsidR="000160B2">
        <w:rPr>
          <w:sz w:val="28"/>
          <w:szCs w:val="28"/>
        </w:rPr>
        <w:t xml:space="preserve"> М.А.</w:t>
      </w:r>
      <w:r w:rsidR="00021D06">
        <w:rPr>
          <w:sz w:val="28"/>
          <w:szCs w:val="28"/>
        </w:rPr>
        <w:t xml:space="preserve"> «</w:t>
      </w:r>
      <w:r w:rsidR="00021D06" w:rsidRPr="00021D06">
        <w:rPr>
          <w:sz w:val="28"/>
          <w:szCs w:val="28"/>
        </w:rPr>
        <w:t xml:space="preserve"> “</w:t>
      </w:r>
      <w:r w:rsidR="00021D06" w:rsidRPr="00021D06">
        <w:rPr>
          <w:bCs/>
          <w:i/>
          <w:iCs/>
          <w:sz w:val="28"/>
          <w:szCs w:val="28"/>
        </w:rPr>
        <w:t xml:space="preserve">О ходе реализации Министерством образования и науки Российской Федерации Федерального закона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 </w:t>
      </w:r>
      <w:r w:rsidR="00021D06">
        <w:rPr>
          <w:bCs/>
          <w:iCs/>
          <w:sz w:val="28"/>
          <w:szCs w:val="28"/>
        </w:rPr>
        <w:t xml:space="preserve"> была представлена схема, анализирующая сеть образовательных учреждений и показывающая, в каком статусе целесообразно функционировать тому или иному типу обра</w:t>
      </w:r>
      <w:r w:rsidR="004A1F22">
        <w:rPr>
          <w:bCs/>
          <w:iCs/>
          <w:sz w:val="28"/>
          <w:szCs w:val="28"/>
        </w:rPr>
        <w:t>зовательного учреждения.</w:t>
      </w:r>
      <w:r w:rsidR="0054015A">
        <w:rPr>
          <w:bCs/>
          <w:iCs/>
          <w:sz w:val="28"/>
          <w:szCs w:val="28"/>
        </w:rPr>
        <w:t xml:space="preserve"> </w:t>
      </w:r>
      <w:r w:rsidR="004A1F22">
        <w:rPr>
          <w:bCs/>
          <w:iCs/>
          <w:sz w:val="28"/>
          <w:szCs w:val="28"/>
        </w:rPr>
        <w:t>С</w:t>
      </w:r>
      <w:r w:rsidR="00021D06">
        <w:rPr>
          <w:bCs/>
          <w:iCs/>
          <w:sz w:val="28"/>
          <w:szCs w:val="28"/>
        </w:rPr>
        <w:t xml:space="preserve">хема представлена </w:t>
      </w:r>
      <w:r w:rsidR="006D23DB">
        <w:rPr>
          <w:bCs/>
          <w:iCs/>
          <w:sz w:val="28"/>
          <w:szCs w:val="28"/>
        </w:rPr>
        <w:t>в Таблице 10</w:t>
      </w:r>
      <w:r w:rsidR="00021D06">
        <w:rPr>
          <w:bCs/>
          <w:iCs/>
          <w:sz w:val="28"/>
          <w:szCs w:val="28"/>
        </w:rPr>
        <w:t>.</w:t>
      </w:r>
      <w:r w:rsidR="006D23DB">
        <w:rPr>
          <w:bCs/>
          <w:iCs/>
          <w:sz w:val="28"/>
          <w:szCs w:val="28"/>
        </w:rPr>
        <w:t xml:space="preserve"> </w:t>
      </w:r>
      <w:r w:rsidR="00E74112">
        <w:rPr>
          <w:bCs/>
          <w:iCs/>
          <w:sz w:val="28"/>
          <w:szCs w:val="28"/>
        </w:rPr>
        <w:t>На данной схеме показано, какие учреждения целесообразно оставлять в статусе бюджетного учреждения, либо переводить в казенные в силу отсутствия у них объективных возможностей к развитию материальн</w:t>
      </w:r>
      <w:r w:rsidR="00CB32C3">
        <w:rPr>
          <w:bCs/>
          <w:iCs/>
          <w:sz w:val="28"/>
          <w:szCs w:val="28"/>
        </w:rPr>
        <w:t>о-технической и финансовой базы</w:t>
      </w:r>
      <w:r w:rsidR="00DC4403">
        <w:rPr>
          <w:bCs/>
          <w:iCs/>
          <w:sz w:val="28"/>
          <w:szCs w:val="28"/>
        </w:rPr>
        <w:t>.</w:t>
      </w:r>
      <w:r w:rsidR="00EF543F">
        <w:rPr>
          <w:bCs/>
          <w:iCs/>
          <w:sz w:val="28"/>
          <w:szCs w:val="28"/>
        </w:rPr>
        <w:t xml:space="preserve"> К таким учреждениям относятся различные коррекционные образовательные учреждения для детей с </w:t>
      </w:r>
      <w:proofErr w:type="spellStart"/>
      <w:r w:rsidR="00EF543F">
        <w:rPr>
          <w:bCs/>
          <w:iCs/>
          <w:sz w:val="28"/>
          <w:szCs w:val="28"/>
        </w:rPr>
        <w:t>девиантным</w:t>
      </w:r>
      <w:proofErr w:type="spellEnd"/>
      <w:r w:rsidR="00EF543F">
        <w:rPr>
          <w:bCs/>
          <w:iCs/>
          <w:sz w:val="28"/>
          <w:szCs w:val="28"/>
        </w:rPr>
        <w:t xml:space="preserve"> поведением, с ограниченными возможностями здоровья, нуждающимся в психологической либо медицинской помощи, а также образовательные учреждения для детей – сирот.</w:t>
      </w:r>
      <w:r w:rsidR="00DC4403" w:rsidRPr="00DC4403">
        <w:rPr>
          <w:bCs/>
          <w:iCs/>
          <w:sz w:val="28"/>
          <w:szCs w:val="28"/>
        </w:rPr>
        <w:t xml:space="preserve"> </w:t>
      </w:r>
      <w:r w:rsidR="00DC4403" w:rsidRPr="0013280D">
        <w:rPr>
          <w:bCs/>
          <w:iCs/>
          <w:sz w:val="28"/>
          <w:szCs w:val="28"/>
        </w:rPr>
        <w:t>Схема финансирования в зависимости от спроса на услуги учреждения, применяемая в автономном учреждении, к данным учреждениям не применима.</w:t>
      </w:r>
    </w:p>
    <w:p w:rsidR="00272D75" w:rsidRDefault="00272D75" w:rsidP="00272D75">
      <w:pPr>
        <w:spacing w:line="360" w:lineRule="auto"/>
        <w:ind w:firstLine="851"/>
        <w:jc w:val="both"/>
        <w:rPr>
          <w:sz w:val="28"/>
          <w:szCs w:val="28"/>
        </w:rPr>
      </w:pPr>
      <w:r w:rsidRPr="00FB31BB">
        <w:rPr>
          <w:sz w:val="28"/>
          <w:szCs w:val="28"/>
        </w:rPr>
        <w:t>Стоит также отметить, что в статусе казенного учреждения есть также смысл</w:t>
      </w:r>
      <w:r>
        <w:rPr>
          <w:sz w:val="28"/>
          <w:szCs w:val="28"/>
        </w:rPr>
        <w:t xml:space="preserve"> оставаться</w:t>
      </w:r>
      <w:r w:rsidRPr="00FB31BB">
        <w:rPr>
          <w:sz w:val="28"/>
          <w:szCs w:val="28"/>
        </w:rPr>
        <w:t xml:space="preserve"> в случае, когда для разработки  грамотных нормативов финансирования</w:t>
      </w:r>
      <w:r>
        <w:rPr>
          <w:sz w:val="28"/>
          <w:szCs w:val="28"/>
        </w:rPr>
        <w:t>, на основе которых определяется субсидия</w:t>
      </w:r>
      <w:r w:rsidRPr="00FB31BB">
        <w:rPr>
          <w:sz w:val="28"/>
          <w:szCs w:val="28"/>
        </w:rPr>
        <w:t xml:space="preserve"> для финанс</w:t>
      </w:r>
      <w:r>
        <w:rPr>
          <w:sz w:val="28"/>
          <w:szCs w:val="28"/>
        </w:rPr>
        <w:t>ового обеспечения выпол</w:t>
      </w:r>
      <w:r w:rsidRPr="00FB31BB">
        <w:rPr>
          <w:sz w:val="28"/>
          <w:szCs w:val="28"/>
        </w:rPr>
        <w:t>нения государственного задания</w:t>
      </w:r>
      <w:r>
        <w:rPr>
          <w:sz w:val="28"/>
          <w:szCs w:val="28"/>
        </w:rPr>
        <w:t>,</w:t>
      </w:r>
      <w:r w:rsidRPr="00FB31BB">
        <w:rPr>
          <w:sz w:val="28"/>
          <w:szCs w:val="28"/>
        </w:rPr>
        <w:t xml:space="preserve"> требуется время,</w:t>
      </w:r>
      <w:r>
        <w:rPr>
          <w:sz w:val="28"/>
          <w:szCs w:val="28"/>
        </w:rPr>
        <w:t xml:space="preserve"> </w:t>
      </w:r>
      <w:r w:rsidRPr="00FB31BB">
        <w:rPr>
          <w:sz w:val="28"/>
          <w:szCs w:val="28"/>
        </w:rPr>
        <w:t>либо это вообще сделать затруднительно.</w:t>
      </w:r>
      <w:r>
        <w:rPr>
          <w:rStyle w:val="a8"/>
          <w:sz w:val="28"/>
          <w:szCs w:val="28"/>
        </w:rPr>
        <w:footnoteReference w:id="43"/>
      </w:r>
    </w:p>
    <w:p w:rsidR="00272D75" w:rsidRPr="007101AA" w:rsidRDefault="00272D75" w:rsidP="00272D75">
      <w:pPr>
        <w:spacing w:line="360" w:lineRule="auto"/>
        <w:ind w:firstLine="851"/>
        <w:jc w:val="both"/>
        <w:rPr>
          <w:sz w:val="28"/>
          <w:szCs w:val="28"/>
        </w:rPr>
      </w:pPr>
      <w:r w:rsidRPr="006E6453">
        <w:rPr>
          <w:sz w:val="28"/>
          <w:szCs w:val="28"/>
        </w:rPr>
        <w:t>Однако не стоит забывать и про положительные стороны перевода бюджетных учреждений в статус автономных.</w:t>
      </w:r>
    </w:p>
    <w:p w:rsidR="00E74112" w:rsidRPr="005C3B31" w:rsidRDefault="00E74112" w:rsidP="00E74112">
      <w:pPr>
        <w:pStyle w:val="af9"/>
        <w:keepNext/>
        <w:rPr>
          <w:color w:val="auto"/>
          <w:sz w:val="24"/>
          <w:szCs w:val="24"/>
        </w:rPr>
      </w:pPr>
      <w:r w:rsidRPr="005C3B31">
        <w:rPr>
          <w:color w:val="auto"/>
          <w:sz w:val="24"/>
          <w:szCs w:val="24"/>
        </w:rPr>
        <w:lastRenderedPageBreak/>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10</w:t>
      </w:r>
      <w:r w:rsidR="00ED3187" w:rsidRPr="005C3B31">
        <w:rPr>
          <w:color w:val="auto"/>
          <w:sz w:val="24"/>
          <w:szCs w:val="24"/>
        </w:rPr>
        <w:fldChar w:fldCharType="end"/>
      </w:r>
      <w:r w:rsidRPr="005C3B31">
        <w:rPr>
          <w:color w:val="auto"/>
          <w:sz w:val="24"/>
          <w:szCs w:val="24"/>
        </w:rPr>
        <w:t>. Анализ сети и выбор типа государственного(муниципального) учреждения</w:t>
      </w:r>
      <w:r w:rsidR="00BF58F8" w:rsidRPr="005C3B31">
        <w:rPr>
          <w:rStyle w:val="a8"/>
          <w:color w:val="auto"/>
          <w:sz w:val="24"/>
          <w:szCs w:val="24"/>
        </w:rPr>
        <w:footnoteReference w:id="44"/>
      </w:r>
    </w:p>
    <w:tbl>
      <w:tblPr>
        <w:tblStyle w:val="aa"/>
        <w:tblW w:w="0" w:type="auto"/>
        <w:tblLook w:val="04A0"/>
      </w:tblPr>
      <w:tblGrid>
        <w:gridCol w:w="577"/>
        <w:gridCol w:w="1337"/>
        <w:gridCol w:w="5140"/>
        <w:gridCol w:w="709"/>
        <w:gridCol w:w="850"/>
        <w:gridCol w:w="709"/>
      </w:tblGrid>
      <w:tr w:rsidR="00F71FD0" w:rsidTr="007101AA">
        <w:tc>
          <w:tcPr>
            <w:tcW w:w="7054" w:type="dxa"/>
            <w:gridSpan w:val="3"/>
          </w:tcPr>
          <w:p w:rsidR="00F71FD0" w:rsidRPr="00627E47" w:rsidRDefault="00F71FD0" w:rsidP="00021D06">
            <w:pPr>
              <w:autoSpaceDE w:val="0"/>
              <w:autoSpaceDN w:val="0"/>
              <w:adjustRightInd w:val="0"/>
              <w:spacing w:line="360" w:lineRule="auto"/>
              <w:jc w:val="both"/>
              <w:rPr>
                <w:b/>
                <w:sz w:val="20"/>
                <w:szCs w:val="20"/>
              </w:rPr>
            </w:pPr>
            <w:r w:rsidRPr="00627E47">
              <w:rPr>
                <w:b/>
                <w:sz w:val="20"/>
                <w:szCs w:val="20"/>
              </w:rPr>
              <w:t>Учреждения</w:t>
            </w:r>
          </w:p>
        </w:tc>
        <w:tc>
          <w:tcPr>
            <w:tcW w:w="709" w:type="dxa"/>
          </w:tcPr>
          <w:p w:rsidR="00F71FD0" w:rsidRPr="00627E47" w:rsidRDefault="00F71FD0" w:rsidP="00627E47">
            <w:pPr>
              <w:autoSpaceDE w:val="0"/>
              <w:autoSpaceDN w:val="0"/>
              <w:adjustRightInd w:val="0"/>
              <w:spacing w:line="360" w:lineRule="auto"/>
              <w:jc w:val="center"/>
              <w:rPr>
                <w:b/>
                <w:sz w:val="20"/>
                <w:szCs w:val="20"/>
              </w:rPr>
            </w:pPr>
            <w:r w:rsidRPr="00627E47">
              <w:rPr>
                <w:b/>
                <w:sz w:val="20"/>
                <w:szCs w:val="20"/>
              </w:rPr>
              <w:t>АУ</w:t>
            </w:r>
          </w:p>
        </w:tc>
        <w:tc>
          <w:tcPr>
            <w:tcW w:w="850" w:type="dxa"/>
          </w:tcPr>
          <w:p w:rsidR="00F71FD0" w:rsidRPr="00627E47" w:rsidRDefault="00F71FD0" w:rsidP="00627E47">
            <w:pPr>
              <w:autoSpaceDE w:val="0"/>
              <w:autoSpaceDN w:val="0"/>
              <w:adjustRightInd w:val="0"/>
              <w:spacing w:line="360" w:lineRule="auto"/>
              <w:jc w:val="center"/>
              <w:rPr>
                <w:b/>
                <w:sz w:val="20"/>
                <w:szCs w:val="20"/>
              </w:rPr>
            </w:pPr>
            <w:r w:rsidRPr="00627E47">
              <w:rPr>
                <w:b/>
                <w:sz w:val="20"/>
                <w:szCs w:val="20"/>
              </w:rPr>
              <w:t>БУ</w:t>
            </w:r>
          </w:p>
        </w:tc>
        <w:tc>
          <w:tcPr>
            <w:tcW w:w="709" w:type="dxa"/>
          </w:tcPr>
          <w:p w:rsidR="00F71FD0" w:rsidRPr="00627E47" w:rsidRDefault="00F71FD0" w:rsidP="00627E47">
            <w:pPr>
              <w:autoSpaceDE w:val="0"/>
              <w:autoSpaceDN w:val="0"/>
              <w:adjustRightInd w:val="0"/>
              <w:spacing w:line="360" w:lineRule="auto"/>
              <w:jc w:val="center"/>
              <w:rPr>
                <w:b/>
                <w:sz w:val="20"/>
                <w:szCs w:val="20"/>
              </w:rPr>
            </w:pPr>
            <w:r w:rsidRPr="00627E47">
              <w:rPr>
                <w:b/>
                <w:sz w:val="20"/>
                <w:szCs w:val="20"/>
              </w:rPr>
              <w:t>КУ</w:t>
            </w:r>
          </w:p>
        </w:tc>
      </w:tr>
      <w:tr w:rsidR="00F71FD0" w:rsidTr="007101AA">
        <w:tc>
          <w:tcPr>
            <w:tcW w:w="7054" w:type="dxa"/>
            <w:gridSpan w:val="3"/>
          </w:tcPr>
          <w:p w:rsidR="00F71FD0" w:rsidRPr="00627E47" w:rsidRDefault="00F71FD0" w:rsidP="00021D06">
            <w:pPr>
              <w:autoSpaceDE w:val="0"/>
              <w:autoSpaceDN w:val="0"/>
              <w:adjustRightInd w:val="0"/>
              <w:spacing w:line="360" w:lineRule="auto"/>
              <w:jc w:val="both"/>
              <w:rPr>
                <w:b/>
                <w:sz w:val="20"/>
                <w:szCs w:val="20"/>
              </w:rPr>
            </w:pPr>
            <w:r w:rsidRPr="00627E47">
              <w:rPr>
                <w:b/>
                <w:sz w:val="20"/>
                <w:szCs w:val="20"/>
              </w:rPr>
              <w:t>Дошкольные и общеобразовательные учреждения</w:t>
            </w:r>
          </w:p>
        </w:tc>
        <w:tc>
          <w:tcPr>
            <w:tcW w:w="709"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850"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709" w:type="dxa"/>
            <w:shd w:val="clear" w:color="auto" w:fill="FF000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r>
      <w:tr w:rsidR="00F71FD0" w:rsidTr="007101AA">
        <w:tc>
          <w:tcPr>
            <w:tcW w:w="577" w:type="dxa"/>
            <w:vMerge w:val="restart"/>
            <w:shd w:val="clear" w:color="auto" w:fill="E5B8B7" w:themeFill="accent2" w:themeFillTint="66"/>
            <w:textDirection w:val="btLr"/>
          </w:tcPr>
          <w:p w:rsidR="00F71FD0" w:rsidRPr="00627E47" w:rsidRDefault="00F71FD0" w:rsidP="00F71FD0">
            <w:pPr>
              <w:autoSpaceDE w:val="0"/>
              <w:autoSpaceDN w:val="0"/>
              <w:adjustRightInd w:val="0"/>
              <w:spacing w:line="360" w:lineRule="auto"/>
              <w:ind w:left="113" w:right="113"/>
              <w:jc w:val="both"/>
              <w:rPr>
                <w:b/>
                <w:sz w:val="20"/>
                <w:szCs w:val="20"/>
              </w:rPr>
            </w:pPr>
            <w:r w:rsidRPr="00627E47">
              <w:rPr>
                <w:b/>
                <w:sz w:val="20"/>
                <w:szCs w:val="20"/>
              </w:rPr>
              <w:t>За исключением</w:t>
            </w:r>
          </w:p>
        </w:tc>
        <w:tc>
          <w:tcPr>
            <w:tcW w:w="6477" w:type="dxa"/>
            <w:gridSpan w:val="2"/>
          </w:tcPr>
          <w:p w:rsidR="00F71FD0" w:rsidRPr="00627E47" w:rsidRDefault="00F71FD0" w:rsidP="00021D06">
            <w:pPr>
              <w:autoSpaceDE w:val="0"/>
              <w:autoSpaceDN w:val="0"/>
              <w:adjustRightInd w:val="0"/>
              <w:spacing w:line="360" w:lineRule="auto"/>
              <w:jc w:val="both"/>
              <w:rPr>
                <w:sz w:val="20"/>
                <w:szCs w:val="20"/>
              </w:rPr>
            </w:pPr>
            <w:r w:rsidRPr="00627E47">
              <w:rPr>
                <w:sz w:val="20"/>
                <w:szCs w:val="20"/>
              </w:rPr>
              <w:t xml:space="preserve">Специальные (коррекционные) образовательные учреждения для обучающихся, воспитанников с ограниченными возможностями здоровья </w:t>
            </w:r>
          </w:p>
        </w:tc>
        <w:tc>
          <w:tcPr>
            <w:tcW w:w="709" w:type="dxa"/>
            <w:shd w:val="clear" w:color="auto" w:fill="FF000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850"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709"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r>
      <w:tr w:rsidR="00F71FD0" w:rsidTr="007101AA">
        <w:tc>
          <w:tcPr>
            <w:tcW w:w="577" w:type="dxa"/>
            <w:vMerge/>
            <w:shd w:val="clear" w:color="auto" w:fill="E5B8B7" w:themeFill="accent2" w:themeFillTint="66"/>
          </w:tcPr>
          <w:p w:rsidR="00F71FD0" w:rsidRPr="00627E47" w:rsidRDefault="00F71FD0" w:rsidP="00021D06">
            <w:pPr>
              <w:autoSpaceDE w:val="0"/>
              <w:autoSpaceDN w:val="0"/>
              <w:adjustRightInd w:val="0"/>
              <w:spacing w:line="360" w:lineRule="auto"/>
              <w:jc w:val="both"/>
              <w:rPr>
                <w:sz w:val="20"/>
                <w:szCs w:val="20"/>
              </w:rPr>
            </w:pPr>
          </w:p>
        </w:tc>
        <w:tc>
          <w:tcPr>
            <w:tcW w:w="6477" w:type="dxa"/>
            <w:gridSpan w:val="2"/>
          </w:tcPr>
          <w:p w:rsidR="00F71FD0" w:rsidRPr="00627E47" w:rsidRDefault="00F71FD0" w:rsidP="00021D06">
            <w:pPr>
              <w:autoSpaceDE w:val="0"/>
              <w:autoSpaceDN w:val="0"/>
              <w:adjustRightInd w:val="0"/>
              <w:spacing w:line="360" w:lineRule="auto"/>
              <w:jc w:val="both"/>
              <w:rPr>
                <w:sz w:val="20"/>
                <w:szCs w:val="20"/>
              </w:rPr>
            </w:pPr>
            <w:r w:rsidRPr="00627E47">
              <w:rPr>
                <w:sz w:val="20"/>
                <w:szCs w:val="20"/>
              </w:rPr>
              <w:t>Образовательные учреждения для детей-сирот и детей, оставшихся без попечения родителей</w:t>
            </w:r>
          </w:p>
        </w:tc>
        <w:tc>
          <w:tcPr>
            <w:tcW w:w="709" w:type="dxa"/>
            <w:shd w:val="clear" w:color="auto" w:fill="FF000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850"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709"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r>
      <w:tr w:rsidR="00F71FD0" w:rsidTr="007101AA">
        <w:tc>
          <w:tcPr>
            <w:tcW w:w="577" w:type="dxa"/>
            <w:vMerge/>
            <w:shd w:val="clear" w:color="auto" w:fill="E5B8B7" w:themeFill="accent2" w:themeFillTint="66"/>
          </w:tcPr>
          <w:p w:rsidR="00F71FD0" w:rsidRPr="00627E47" w:rsidRDefault="00F71FD0" w:rsidP="00021D06">
            <w:pPr>
              <w:autoSpaceDE w:val="0"/>
              <w:autoSpaceDN w:val="0"/>
              <w:adjustRightInd w:val="0"/>
              <w:spacing w:line="360" w:lineRule="auto"/>
              <w:jc w:val="both"/>
              <w:rPr>
                <w:sz w:val="20"/>
                <w:szCs w:val="20"/>
              </w:rPr>
            </w:pPr>
          </w:p>
        </w:tc>
        <w:tc>
          <w:tcPr>
            <w:tcW w:w="6477" w:type="dxa"/>
            <w:gridSpan w:val="2"/>
          </w:tcPr>
          <w:p w:rsidR="00F71FD0" w:rsidRPr="00627E47" w:rsidRDefault="00F71FD0" w:rsidP="00021D06">
            <w:pPr>
              <w:autoSpaceDE w:val="0"/>
              <w:autoSpaceDN w:val="0"/>
              <w:adjustRightInd w:val="0"/>
              <w:spacing w:line="360" w:lineRule="auto"/>
              <w:jc w:val="both"/>
              <w:rPr>
                <w:sz w:val="20"/>
                <w:szCs w:val="20"/>
              </w:rPr>
            </w:pPr>
            <w:r w:rsidRPr="00627E47">
              <w:rPr>
                <w:sz w:val="20"/>
                <w:szCs w:val="20"/>
              </w:rPr>
              <w:t xml:space="preserve">Специальные учебно-воспитательные учреждения для детей и подростков с </w:t>
            </w:r>
            <w:proofErr w:type="spellStart"/>
            <w:r w:rsidRPr="00627E47">
              <w:rPr>
                <w:sz w:val="20"/>
                <w:szCs w:val="20"/>
              </w:rPr>
              <w:t>девиантным</w:t>
            </w:r>
            <w:proofErr w:type="spellEnd"/>
            <w:r w:rsidRPr="00627E47">
              <w:rPr>
                <w:sz w:val="20"/>
                <w:szCs w:val="20"/>
              </w:rPr>
              <w:t xml:space="preserve"> поведением, образовательные учреждения дополнительного образования детей</w:t>
            </w:r>
          </w:p>
        </w:tc>
        <w:tc>
          <w:tcPr>
            <w:tcW w:w="709" w:type="dxa"/>
            <w:shd w:val="clear" w:color="auto" w:fill="FF000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850"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709"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r>
      <w:tr w:rsidR="00F71FD0" w:rsidTr="007101AA">
        <w:tc>
          <w:tcPr>
            <w:tcW w:w="577" w:type="dxa"/>
            <w:vMerge/>
            <w:shd w:val="clear" w:color="auto" w:fill="E5B8B7" w:themeFill="accent2" w:themeFillTint="66"/>
          </w:tcPr>
          <w:p w:rsidR="00F71FD0" w:rsidRPr="00627E47" w:rsidRDefault="00F71FD0" w:rsidP="00021D06">
            <w:pPr>
              <w:autoSpaceDE w:val="0"/>
              <w:autoSpaceDN w:val="0"/>
              <w:adjustRightInd w:val="0"/>
              <w:spacing w:line="360" w:lineRule="auto"/>
              <w:jc w:val="both"/>
              <w:rPr>
                <w:sz w:val="20"/>
                <w:szCs w:val="20"/>
              </w:rPr>
            </w:pPr>
          </w:p>
        </w:tc>
        <w:tc>
          <w:tcPr>
            <w:tcW w:w="6477" w:type="dxa"/>
            <w:gridSpan w:val="2"/>
          </w:tcPr>
          <w:p w:rsidR="00F71FD0" w:rsidRPr="00627E47" w:rsidRDefault="00F71FD0" w:rsidP="00021D06">
            <w:pPr>
              <w:autoSpaceDE w:val="0"/>
              <w:autoSpaceDN w:val="0"/>
              <w:adjustRightInd w:val="0"/>
              <w:spacing w:line="360" w:lineRule="auto"/>
              <w:jc w:val="both"/>
              <w:rPr>
                <w:sz w:val="20"/>
                <w:szCs w:val="20"/>
              </w:rPr>
            </w:pPr>
            <w:r w:rsidRPr="00627E47">
              <w:rPr>
                <w:sz w:val="20"/>
                <w:szCs w:val="20"/>
              </w:rPr>
              <w:t>Оздоровительные образовательные учреждения санаторного типа для детей, нуждающихся в длительном лечении</w:t>
            </w:r>
          </w:p>
        </w:tc>
        <w:tc>
          <w:tcPr>
            <w:tcW w:w="709" w:type="dxa"/>
            <w:shd w:val="clear" w:color="auto" w:fill="FF000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850"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709"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r>
      <w:tr w:rsidR="00F71FD0" w:rsidTr="007101AA">
        <w:trPr>
          <w:trHeight w:val="401"/>
        </w:trPr>
        <w:tc>
          <w:tcPr>
            <w:tcW w:w="577" w:type="dxa"/>
            <w:vMerge/>
            <w:shd w:val="clear" w:color="auto" w:fill="E5B8B7" w:themeFill="accent2" w:themeFillTint="66"/>
          </w:tcPr>
          <w:p w:rsidR="00F71FD0" w:rsidRPr="00627E47" w:rsidRDefault="00F71FD0" w:rsidP="00021D06">
            <w:pPr>
              <w:autoSpaceDE w:val="0"/>
              <w:autoSpaceDN w:val="0"/>
              <w:adjustRightInd w:val="0"/>
              <w:spacing w:line="360" w:lineRule="auto"/>
              <w:jc w:val="both"/>
              <w:rPr>
                <w:sz w:val="20"/>
                <w:szCs w:val="20"/>
              </w:rPr>
            </w:pPr>
          </w:p>
        </w:tc>
        <w:tc>
          <w:tcPr>
            <w:tcW w:w="6477" w:type="dxa"/>
            <w:gridSpan w:val="2"/>
          </w:tcPr>
          <w:p w:rsidR="00F71FD0" w:rsidRPr="00627E47" w:rsidRDefault="00F71FD0" w:rsidP="00021D06">
            <w:pPr>
              <w:autoSpaceDE w:val="0"/>
              <w:autoSpaceDN w:val="0"/>
              <w:adjustRightInd w:val="0"/>
              <w:spacing w:line="360" w:lineRule="auto"/>
              <w:jc w:val="both"/>
              <w:rPr>
                <w:sz w:val="20"/>
                <w:szCs w:val="20"/>
              </w:rPr>
            </w:pPr>
            <w:r w:rsidRPr="00627E47">
              <w:rPr>
                <w:sz w:val="20"/>
                <w:szCs w:val="20"/>
              </w:rPr>
              <w:t>Образовательные учреждения для детей, нуждающихся в психолого-педагогической и медико-социальной помощи</w:t>
            </w:r>
          </w:p>
        </w:tc>
        <w:tc>
          <w:tcPr>
            <w:tcW w:w="709" w:type="dxa"/>
            <w:shd w:val="clear" w:color="auto" w:fill="FF000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850"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709"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r>
      <w:tr w:rsidR="00F71FD0" w:rsidTr="007101AA">
        <w:tc>
          <w:tcPr>
            <w:tcW w:w="7054" w:type="dxa"/>
            <w:gridSpan w:val="3"/>
          </w:tcPr>
          <w:p w:rsidR="00F71FD0" w:rsidRPr="00627E47" w:rsidRDefault="00F71FD0" w:rsidP="00021D06">
            <w:pPr>
              <w:autoSpaceDE w:val="0"/>
              <w:autoSpaceDN w:val="0"/>
              <w:adjustRightInd w:val="0"/>
              <w:spacing w:line="360" w:lineRule="auto"/>
              <w:jc w:val="both"/>
              <w:rPr>
                <w:b/>
                <w:sz w:val="20"/>
                <w:szCs w:val="20"/>
              </w:rPr>
            </w:pPr>
            <w:r w:rsidRPr="00627E47">
              <w:rPr>
                <w:b/>
                <w:sz w:val="20"/>
                <w:szCs w:val="20"/>
              </w:rPr>
              <w:t>Учреждения профессионального образования</w:t>
            </w:r>
          </w:p>
        </w:tc>
        <w:tc>
          <w:tcPr>
            <w:tcW w:w="709"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850"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709" w:type="dxa"/>
            <w:shd w:val="clear" w:color="auto" w:fill="FF000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r>
      <w:tr w:rsidR="00F71FD0" w:rsidTr="007101AA">
        <w:tc>
          <w:tcPr>
            <w:tcW w:w="1914" w:type="dxa"/>
            <w:gridSpan w:val="2"/>
            <w:shd w:val="clear" w:color="auto" w:fill="E5B8B7" w:themeFill="accent2" w:themeFillTint="66"/>
          </w:tcPr>
          <w:p w:rsidR="00F71FD0" w:rsidRPr="00627E47" w:rsidRDefault="00F71FD0" w:rsidP="00021D06">
            <w:pPr>
              <w:autoSpaceDE w:val="0"/>
              <w:autoSpaceDN w:val="0"/>
              <w:adjustRightInd w:val="0"/>
              <w:spacing w:line="360" w:lineRule="auto"/>
              <w:jc w:val="both"/>
              <w:rPr>
                <w:b/>
                <w:sz w:val="20"/>
                <w:szCs w:val="20"/>
              </w:rPr>
            </w:pPr>
            <w:r w:rsidRPr="00627E47">
              <w:rPr>
                <w:b/>
                <w:sz w:val="20"/>
                <w:szCs w:val="20"/>
              </w:rPr>
              <w:t>За исключением</w:t>
            </w:r>
          </w:p>
        </w:tc>
        <w:tc>
          <w:tcPr>
            <w:tcW w:w="5140" w:type="dxa"/>
          </w:tcPr>
          <w:p w:rsidR="00F71FD0" w:rsidRPr="00627E47" w:rsidRDefault="00F71FD0" w:rsidP="00021D06">
            <w:pPr>
              <w:autoSpaceDE w:val="0"/>
              <w:autoSpaceDN w:val="0"/>
              <w:adjustRightInd w:val="0"/>
              <w:spacing w:line="360" w:lineRule="auto"/>
              <w:jc w:val="both"/>
              <w:rPr>
                <w:sz w:val="20"/>
                <w:szCs w:val="20"/>
              </w:rPr>
            </w:pPr>
            <w:r w:rsidRPr="00627E47">
              <w:rPr>
                <w:sz w:val="20"/>
                <w:szCs w:val="20"/>
              </w:rPr>
              <w:t>Учреждения социальной направленности, обусловленной особенностями контингента обучающихся, воспитанников</w:t>
            </w:r>
          </w:p>
        </w:tc>
        <w:tc>
          <w:tcPr>
            <w:tcW w:w="709" w:type="dxa"/>
            <w:shd w:val="clear" w:color="auto" w:fill="FF000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850"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c>
          <w:tcPr>
            <w:tcW w:w="709" w:type="dxa"/>
            <w:shd w:val="clear" w:color="auto" w:fill="00B050"/>
          </w:tcPr>
          <w:p w:rsidR="00F71FD0" w:rsidRPr="00627E47" w:rsidRDefault="00627E47" w:rsidP="00627E47">
            <w:pPr>
              <w:autoSpaceDE w:val="0"/>
              <w:autoSpaceDN w:val="0"/>
              <w:adjustRightInd w:val="0"/>
              <w:spacing w:line="360" w:lineRule="auto"/>
              <w:jc w:val="center"/>
              <w:rPr>
                <w:rFonts w:asciiTheme="minorHAnsi" w:hAnsiTheme="minorHAnsi" w:cstheme="minorHAnsi"/>
                <w:b/>
              </w:rPr>
            </w:pPr>
            <w:r w:rsidRPr="00627E47">
              <w:rPr>
                <w:rFonts w:asciiTheme="minorHAnsi" w:hAnsiTheme="minorHAnsi" w:cstheme="minorHAnsi"/>
                <w:b/>
              </w:rPr>
              <w:t>+</w:t>
            </w:r>
          </w:p>
        </w:tc>
      </w:tr>
    </w:tbl>
    <w:p w:rsidR="00021D06" w:rsidRDefault="00021D06" w:rsidP="00021D06">
      <w:pPr>
        <w:autoSpaceDE w:val="0"/>
        <w:autoSpaceDN w:val="0"/>
        <w:adjustRightInd w:val="0"/>
        <w:spacing w:line="360" w:lineRule="auto"/>
        <w:jc w:val="both"/>
        <w:rPr>
          <w:rFonts w:ascii="JournalC" w:hAnsi="JournalC" w:cs="JournalC"/>
          <w:sz w:val="20"/>
          <w:szCs w:val="20"/>
        </w:rPr>
      </w:pPr>
    </w:p>
    <w:p w:rsidR="007F11F4" w:rsidRDefault="007F11F4" w:rsidP="007F11F4">
      <w:pPr>
        <w:autoSpaceDE w:val="0"/>
        <w:autoSpaceDN w:val="0"/>
        <w:adjustRightInd w:val="0"/>
        <w:spacing w:line="360" w:lineRule="auto"/>
        <w:ind w:firstLine="720"/>
        <w:jc w:val="both"/>
        <w:rPr>
          <w:sz w:val="28"/>
          <w:szCs w:val="28"/>
        </w:rPr>
      </w:pPr>
      <w:r>
        <w:rPr>
          <w:sz w:val="28"/>
          <w:szCs w:val="28"/>
        </w:rPr>
        <w:t>К очевидным положительным аспектам статуса автономного учреждения, которые подразумевают большую финансово-экономическую самостоятельность по сравнению с бюджетными учреждениями, относятся:</w:t>
      </w:r>
    </w:p>
    <w:p w:rsidR="007F11F4" w:rsidRPr="007F11F4" w:rsidRDefault="007F11F4" w:rsidP="007F11F4">
      <w:pPr>
        <w:autoSpaceDE w:val="0"/>
        <w:autoSpaceDN w:val="0"/>
        <w:adjustRightInd w:val="0"/>
        <w:spacing w:line="360" w:lineRule="auto"/>
        <w:ind w:firstLine="720"/>
        <w:jc w:val="both"/>
        <w:rPr>
          <w:sz w:val="28"/>
          <w:szCs w:val="28"/>
        </w:rPr>
      </w:pPr>
      <w:r w:rsidRPr="007F11F4">
        <w:rPr>
          <w:sz w:val="28"/>
          <w:szCs w:val="28"/>
        </w:rPr>
        <w:t>1.</w:t>
      </w:r>
      <w:r w:rsidRPr="007F11F4">
        <w:rPr>
          <w:sz w:val="28"/>
          <w:szCs w:val="28"/>
        </w:rPr>
        <w:tab/>
        <w:t>на АУ не  распространяется обязанность следовать нормам Закона № 94-ФЗ,то есть они вправе осуществлять закупки без обязательной процедуры государственного заказа;</w:t>
      </w:r>
    </w:p>
    <w:p w:rsidR="00272D75" w:rsidRDefault="007F11F4" w:rsidP="00272D75">
      <w:pPr>
        <w:autoSpaceDE w:val="0"/>
        <w:autoSpaceDN w:val="0"/>
        <w:adjustRightInd w:val="0"/>
        <w:spacing w:line="360" w:lineRule="auto"/>
        <w:ind w:firstLine="720"/>
        <w:jc w:val="both"/>
        <w:rPr>
          <w:sz w:val="28"/>
          <w:szCs w:val="28"/>
        </w:rPr>
      </w:pPr>
      <w:r w:rsidRPr="007F11F4">
        <w:rPr>
          <w:sz w:val="28"/>
          <w:szCs w:val="28"/>
        </w:rPr>
        <w:t>2.</w:t>
      </w:r>
      <w:r w:rsidRPr="007F11F4">
        <w:rPr>
          <w:sz w:val="28"/>
          <w:szCs w:val="28"/>
        </w:rPr>
        <w:tab/>
        <w:t>АУ могут размещать средства на счетах в кредитных организациях в отличие от БУ, которые обязаны осуществлять операции с поступающими средствами только через лицевые счета в Федеральном казначействе, что означает контроль государства за выделенными средствами;</w:t>
      </w:r>
    </w:p>
    <w:p w:rsidR="007F11F4" w:rsidRPr="007F11F4" w:rsidRDefault="007F11F4" w:rsidP="00272D75">
      <w:pPr>
        <w:autoSpaceDE w:val="0"/>
        <w:autoSpaceDN w:val="0"/>
        <w:adjustRightInd w:val="0"/>
        <w:spacing w:line="360" w:lineRule="auto"/>
        <w:ind w:firstLine="720"/>
        <w:jc w:val="both"/>
        <w:rPr>
          <w:sz w:val="28"/>
          <w:szCs w:val="28"/>
        </w:rPr>
      </w:pPr>
      <w:r w:rsidRPr="007F11F4">
        <w:rPr>
          <w:sz w:val="28"/>
          <w:szCs w:val="28"/>
        </w:rPr>
        <w:lastRenderedPageBreak/>
        <w:t>3.</w:t>
      </w:r>
      <w:r w:rsidRPr="007F11F4">
        <w:rPr>
          <w:sz w:val="28"/>
          <w:szCs w:val="28"/>
        </w:rPr>
        <w:tab/>
        <w:t xml:space="preserve">АУ вправе вносить денежные средства и иное имущество в уставной капитал других юридических лиц и получать дополнительные доходы за счет размещения средств на депозитных счетах; </w:t>
      </w:r>
    </w:p>
    <w:p w:rsidR="007F11F4" w:rsidRPr="006E6453" w:rsidRDefault="007F11F4" w:rsidP="007F11F4">
      <w:pPr>
        <w:autoSpaceDE w:val="0"/>
        <w:autoSpaceDN w:val="0"/>
        <w:adjustRightInd w:val="0"/>
        <w:spacing w:line="360" w:lineRule="auto"/>
        <w:ind w:firstLine="720"/>
        <w:jc w:val="both"/>
        <w:rPr>
          <w:sz w:val="28"/>
          <w:szCs w:val="28"/>
        </w:rPr>
      </w:pPr>
      <w:r w:rsidRPr="007F11F4">
        <w:rPr>
          <w:sz w:val="28"/>
          <w:szCs w:val="28"/>
        </w:rPr>
        <w:t>4.</w:t>
      </w:r>
      <w:r w:rsidRPr="007F11F4">
        <w:rPr>
          <w:sz w:val="28"/>
          <w:szCs w:val="28"/>
        </w:rPr>
        <w:tab/>
        <w:t>АУ также предоставлена возможность перехода на упрощенную систему налогообложения.</w:t>
      </w:r>
    </w:p>
    <w:p w:rsidR="00DC4403" w:rsidRDefault="00DC4403" w:rsidP="00DC4403">
      <w:pPr>
        <w:autoSpaceDE w:val="0"/>
        <w:autoSpaceDN w:val="0"/>
        <w:adjustRightInd w:val="0"/>
        <w:spacing w:line="360" w:lineRule="auto"/>
        <w:ind w:firstLine="720"/>
        <w:jc w:val="both"/>
        <w:rPr>
          <w:sz w:val="28"/>
          <w:szCs w:val="28"/>
        </w:rPr>
      </w:pPr>
      <w:r>
        <w:rPr>
          <w:sz w:val="28"/>
          <w:szCs w:val="28"/>
        </w:rPr>
        <w:t>Перевод учреждений с высоким управленческим и экономическим потенциалом в статус автономного позволяет высвободить огромные бюджетные средства и направить их на поддержку тех отраслей и учреждений, которые без бюджетного финансирования обойтись никак не могут – детские дома, коррекционные детские сады и школы, сельские учебные заведения, учреждения образования в сфере культуры, фундаментальные исследования на длительную перспективу.</w:t>
      </w:r>
      <w:r w:rsidRPr="0039546C">
        <w:rPr>
          <w:sz w:val="28"/>
          <w:szCs w:val="28"/>
        </w:rPr>
        <w:t xml:space="preserve"> </w:t>
      </w:r>
    </w:p>
    <w:p w:rsidR="00DC4403" w:rsidRDefault="00DC4403" w:rsidP="00DC4403">
      <w:pPr>
        <w:autoSpaceDE w:val="0"/>
        <w:autoSpaceDN w:val="0"/>
        <w:adjustRightInd w:val="0"/>
        <w:spacing w:line="360" w:lineRule="auto"/>
        <w:ind w:firstLine="720"/>
        <w:jc w:val="both"/>
        <w:rPr>
          <w:sz w:val="28"/>
          <w:szCs w:val="28"/>
        </w:rPr>
      </w:pPr>
      <w:r>
        <w:rPr>
          <w:sz w:val="28"/>
          <w:szCs w:val="28"/>
        </w:rPr>
        <w:t>Примечательно, что благодаря развитию конкуренции между автономными учреждениями за внебюджетные  доходы и более полному их использованию есть возможность направить дополнительные средства</w:t>
      </w:r>
      <w:r w:rsidR="006E6453">
        <w:rPr>
          <w:sz w:val="28"/>
          <w:szCs w:val="28"/>
        </w:rPr>
        <w:t xml:space="preserve"> на</w:t>
      </w:r>
      <w:r w:rsidR="006E6453" w:rsidRPr="0009486E">
        <w:rPr>
          <w:sz w:val="28"/>
          <w:szCs w:val="28"/>
        </w:rPr>
        <w:t xml:space="preserve"> </w:t>
      </w:r>
      <w:r w:rsidR="006E6453">
        <w:rPr>
          <w:sz w:val="28"/>
          <w:szCs w:val="28"/>
        </w:rPr>
        <w:t>улучшение благосостояния работников ,что повысит их</w:t>
      </w:r>
      <w:r w:rsidR="006E6453" w:rsidRPr="0009486E">
        <w:rPr>
          <w:sz w:val="28"/>
          <w:szCs w:val="28"/>
        </w:rPr>
        <w:t xml:space="preserve"> мотивацию</w:t>
      </w:r>
      <w:r w:rsidR="006E6453">
        <w:rPr>
          <w:sz w:val="28"/>
          <w:szCs w:val="28"/>
        </w:rPr>
        <w:t>, и, тем самым, улучшит</w:t>
      </w:r>
      <w:r>
        <w:rPr>
          <w:sz w:val="28"/>
          <w:szCs w:val="28"/>
        </w:rPr>
        <w:t xml:space="preserve"> качество оказываемых населению услуг, как платных, так и оказываемых в рамках государственного задания бесплатно,</w:t>
      </w:r>
      <w:r w:rsidR="006E6453">
        <w:rPr>
          <w:sz w:val="28"/>
          <w:szCs w:val="28"/>
        </w:rPr>
        <w:t xml:space="preserve"> даже несмотря на риски относительного ухудшения качества бесплатных услуг по сравнению с платными,</w:t>
      </w:r>
      <w:r>
        <w:rPr>
          <w:sz w:val="28"/>
          <w:szCs w:val="28"/>
        </w:rPr>
        <w:t xml:space="preserve"> </w:t>
      </w:r>
      <w:r w:rsidR="006E6453">
        <w:rPr>
          <w:sz w:val="28"/>
          <w:szCs w:val="28"/>
        </w:rPr>
        <w:t xml:space="preserve">а также расширит </w:t>
      </w:r>
      <w:r>
        <w:rPr>
          <w:sz w:val="28"/>
          <w:szCs w:val="28"/>
        </w:rPr>
        <w:t>их ассортимент.</w:t>
      </w:r>
    </w:p>
    <w:p w:rsidR="00223217" w:rsidRDefault="00223217" w:rsidP="00DC4403">
      <w:pPr>
        <w:autoSpaceDE w:val="0"/>
        <w:autoSpaceDN w:val="0"/>
        <w:adjustRightInd w:val="0"/>
        <w:spacing w:line="360" w:lineRule="auto"/>
        <w:ind w:firstLine="720"/>
        <w:jc w:val="both"/>
        <w:rPr>
          <w:sz w:val="28"/>
          <w:szCs w:val="28"/>
        </w:rPr>
      </w:pPr>
      <w:r>
        <w:rPr>
          <w:sz w:val="28"/>
          <w:szCs w:val="28"/>
        </w:rPr>
        <w:t>Таким образован, существует заинтересованность как для самих учреждений, так и для учредителей, так и для потребителей в переходе бюджетных учреждений в статус автономного.</w:t>
      </w:r>
    </w:p>
    <w:p w:rsidR="007F11F4" w:rsidRPr="00272D75" w:rsidRDefault="00223217" w:rsidP="00272D75">
      <w:pPr>
        <w:autoSpaceDE w:val="0"/>
        <w:autoSpaceDN w:val="0"/>
        <w:adjustRightInd w:val="0"/>
        <w:spacing w:line="360" w:lineRule="auto"/>
        <w:ind w:firstLine="720"/>
        <w:jc w:val="both"/>
        <w:rPr>
          <w:sz w:val="28"/>
          <w:szCs w:val="28"/>
        </w:rPr>
      </w:pPr>
      <w:r>
        <w:rPr>
          <w:sz w:val="28"/>
          <w:szCs w:val="28"/>
        </w:rPr>
        <w:t>Однако на основе вышесказанного можно сделать вывод, что сегодняшняя ситуация такова, что большинство учреждений не обладает необходимым экономическим потенциалом для перевода в статус автономного, внебюджетная доходная база плохо развита сразу по двум причинам:</w:t>
      </w:r>
      <w:r w:rsidRPr="00223217">
        <w:t xml:space="preserve"> </w:t>
      </w:r>
      <w:r w:rsidRPr="00223217">
        <w:rPr>
          <w:sz w:val="28"/>
          <w:szCs w:val="28"/>
        </w:rPr>
        <w:t>отсутствует достаточный платежеспособный спрос</w:t>
      </w:r>
      <w:r>
        <w:rPr>
          <w:sz w:val="28"/>
          <w:szCs w:val="28"/>
        </w:rPr>
        <w:t xml:space="preserve"> у большей части</w:t>
      </w:r>
      <w:r w:rsidRPr="00223217">
        <w:rPr>
          <w:sz w:val="28"/>
          <w:szCs w:val="28"/>
        </w:rPr>
        <w:t xml:space="preserve"> населения на дополнительные платные услуги</w:t>
      </w:r>
      <w:r>
        <w:rPr>
          <w:sz w:val="28"/>
          <w:szCs w:val="28"/>
        </w:rPr>
        <w:t xml:space="preserve">, а сами учреждения не </w:t>
      </w:r>
      <w:r>
        <w:rPr>
          <w:sz w:val="28"/>
          <w:szCs w:val="28"/>
        </w:rPr>
        <w:lastRenderedPageBreak/>
        <w:t>стремятся развивать внебюджетные каналы финансирования. Поэтому бю</w:t>
      </w:r>
      <w:r w:rsidR="00CA15E4">
        <w:rPr>
          <w:sz w:val="28"/>
          <w:szCs w:val="28"/>
        </w:rPr>
        <w:t>д</w:t>
      </w:r>
      <w:r>
        <w:rPr>
          <w:sz w:val="28"/>
          <w:szCs w:val="28"/>
        </w:rPr>
        <w:t xml:space="preserve">жетные образовательные учреждения превалируют. </w:t>
      </w:r>
    </w:p>
    <w:p w:rsidR="002E2285" w:rsidRPr="00B27F66" w:rsidRDefault="00D1190F" w:rsidP="00A67BDF">
      <w:pPr>
        <w:pStyle w:val="1"/>
      </w:pPr>
      <w:bookmarkStart w:id="7" w:name="_Toc358019906"/>
      <w:r w:rsidRPr="00A67BDF">
        <w:rPr>
          <w:rFonts w:cs="Times New Roman"/>
        </w:rPr>
        <w:t>Часть</w:t>
      </w:r>
      <w:r w:rsidR="002E2285" w:rsidRPr="00A67BDF">
        <w:rPr>
          <w:rFonts w:cs="Times New Roman"/>
        </w:rPr>
        <w:t xml:space="preserve"> 2.2</w:t>
      </w:r>
      <w:r w:rsidR="00493800" w:rsidRPr="00A67BDF">
        <w:rPr>
          <w:rFonts w:cs="Times New Roman"/>
        </w:rPr>
        <w:t xml:space="preserve">.Потенциальные возможности </w:t>
      </w:r>
      <w:r w:rsidR="00272D75">
        <w:rPr>
          <w:rFonts w:cs="Times New Roman"/>
        </w:rPr>
        <w:t xml:space="preserve">получения собственных доходов для различных видов </w:t>
      </w:r>
      <w:r w:rsidR="00493800">
        <w:t xml:space="preserve">учреждений </w:t>
      </w:r>
      <w:bookmarkEnd w:id="7"/>
      <w:r w:rsidR="00272D75">
        <w:t>образования</w:t>
      </w:r>
    </w:p>
    <w:p w:rsidR="00C9501C" w:rsidRPr="00C9501C" w:rsidRDefault="001C19EA" w:rsidP="00C156F1">
      <w:pPr>
        <w:spacing w:line="360" w:lineRule="auto"/>
        <w:ind w:firstLine="720"/>
        <w:jc w:val="both"/>
        <w:rPr>
          <w:sz w:val="28"/>
          <w:szCs w:val="28"/>
        </w:rPr>
      </w:pPr>
      <w:r>
        <w:rPr>
          <w:sz w:val="28"/>
          <w:szCs w:val="28"/>
        </w:rPr>
        <w:t>Р</w:t>
      </w:r>
      <w:r w:rsidR="00842103" w:rsidRPr="00C9501C">
        <w:rPr>
          <w:sz w:val="28"/>
          <w:szCs w:val="28"/>
        </w:rPr>
        <w:t>ассмотр</w:t>
      </w:r>
      <w:r>
        <w:rPr>
          <w:sz w:val="28"/>
          <w:szCs w:val="28"/>
        </w:rPr>
        <w:t>им особенности</w:t>
      </w:r>
      <w:r w:rsidR="00C156F1">
        <w:rPr>
          <w:sz w:val="28"/>
          <w:szCs w:val="28"/>
        </w:rPr>
        <w:t xml:space="preserve"> функционирования различных типов и видов учреждений сферы образовани</w:t>
      </w:r>
      <w:r w:rsidR="00C520C2">
        <w:rPr>
          <w:sz w:val="28"/>
          <w:szCs w:val="28"/>
        </w:rPr>
        <w:t>я и  исследуем возможности</w:t>
      </w:r>
      <w:r w:rsidR="00C156F1">
        <w:rPr>
          <w:sz w:val="28"/>
          <w:szCs w:val="28"/>
        </w:rPr>
        <w:t xml:space="preserve"> получения данными учреждениями собственных доходов.</w:t>
      </w:r>
    </w:p>
    <w:p w:rsidR="001961C2" w:rsidRDefault="00B27F66" w:rsidP="00B27F66">
      <w:pPr>
        <w:spacing w:line="360" w:lineRule="auto"/>
        <w:ind w:firstLine="720"/>
        <w:jc w:val="both"/>
        <w:rPr>
          <w:sz w:val="28"/>
          <w:szCs w:val="28"/>
        </w:rPr>
      </w:pPr>
      <w:r>
        <w:rPr>
          <w:b/>
          <w:sz w:val="28"/>
          <w:szCs w:val="28"/>
        </w:rPr>
        <w:t>ДОУ</w:t>
      </w:r>
      <w:r w:rsidR="00C9501C" w:rsidRPr="00B27F66">
        <w:rPr>
          <w:sz w:val="28"/>
          <w:szCs w:val="28"/>
        </w:rPr>
        <w:t>.</w:t>
      </w:r>
      <w:r>
        <w:rPr>
          <w:sz w:val="28"/>
          <w:szCs w:val="28"/>
        </w:rPr>
        <w:t xml:space="preserve"> </w:t>
      </w:r>
      <w:r w:rsidR="001C19EA">
        <w:rPr>
          <w:sz w:val="28"/>
          <w:szCs w:val="28"/>
        </w:rPr>
        <w:t>Деятельность у</w:t>
      </w:r>
      <w:r w:rsidR="00C9501C" w:rsidRPr="00C9501C">
        <w:rPr>
          <w:sz w:val="28"/>
          <w:szCs w:val="28"/>
        </w:rPr>
        <w:t xml:space="preserve">чреждения дошкольного образования состоит в </w:t>
      </w:r>
      <w:r w:rsidR="001C19EA">
        <w:rPr>
          <w:sz w:val="28"/>
          <w:szCs w:val="28"/>
        </w:rPr>
        <w:t>работе по</w:t>
      </w:r>
      <w:r w:rsidR="00C9501C" w:rsidRPr="00C9501C">
        <w:rPr>
          <w:sz w:val="28"/>
          <w:szCs w:val="28"/>
        </w:rPr>
        <w:t xml:space="preserve"> формировани</w:t>
      </w:r>
      <w:r w:rsidR="001C19EA">
        <w:rPr>
          <w:sz w:val="28"/>
          <w:szCs w:val="28"/>
        </w:rPr>
        <w:t>ю</w:t>
      </w:r>
      <w:r w:rsidR="00C9501C" w:rsidRPr="00C9501C">
        <w:rPr>
          <w:sz w:val="28"/>
          <w:szCs w:val="28"/>
        </w:rPr>
        <w:t xml:space="preserve"> об</w:t>
      </w:r>
      <w:r w:rsidR="001C19EA">
        <w:rPr>
          <w:sz w:val="28"/>
          <w:szCs w:val="28"/>
        </w:rPr>
        <w:t>щ</w:t>
      </w:r>
      <w:r w:rsidR="00C9501C" w:rsidRPr="00C9501C">
        <w:rPr>
          <w:sz w:val="28"/>
          <w:szCs w:val="28"/>
        </w:rPr>
        <w:t>екультур</w:t>
      </w:r>
      <w:r w:rsidR="001C19EA">
        <w:rPr>
          <w:sz w:val="28"/>
          <w:szCs w:val="28"/>
        </w:rPr>
        <w:t>ных</w:t>
      </w:r>
      <w:r w:rsidR="00C9501C" w:rsidRPr="00C9501C">
        <w:rPr>
          <w:sz w:val="28"/>
          <w:szCs w:val="28"/>
        </w:rPr>
        <w:t>, физических, интеллектуальных и личностных качеств</w:t>
      </w:r>
      <w:r w:rsidR="001C19EA">
        <w:rPr>
          <w:sz w:val="28"/>
          <w:szCs w:val="28"/>
        </w:rPr>
        <w:t xml:space="preserve"> детей</w:t>
      </w:r>
      <w:r w:rsidR="00C9501C" w:rsidRPr="00C9501C">
        <w:rPr>
          <w:sz w:val="28"/>
          <w:szCs w:val="28"/>
        </w:rPr>
        <w:t xml:space="preserve">, </w:t>
      </w:r>
      <w:r w:rsidR="001C19EA">
        <w:rPr>
          <w:sz w:val="28"/>
          <w:szCs w:val="28"/>
        </w:rPr>
        <w:t>а также подготовке их к освоению образовательных программ общеобразовательной школы. Помимо этого</w:t>
      </w:r>
      <w:r w:rsidR="00C9501C" w:rsidRPr="00C9501C">
        <w:rPr>
          <w:sz w:val="28"/>
          <w:szCs w:val="28"/>
        </w:rPr>
        <w:t>,</w:t>
      </w:r>
      <w:r w:rsidR="001C19EA">
        <w:rPr>
          <w:sz w:val="28"/>
          <w:szCs w:val="28"/>
        </w:rPr>
        <w:t xml:space="preserve"> именно ДОУ призваны выполнять задачу</w:t>
      </w:r>
      <w:r w:rsidR="00C9501C" w:rsidRPr="00C9501C">
        <w:rPr>
          <w:sz w:val="28"/>
          <w:szCs w:val="28"/>
        </w:rPr>
        <w:t xml:space="preserve"> </w:t>
      </w:r>
      <w:r w:rsidR="00D615BE">
        <w:rPr>
          <w:sz w:val="28"/>
          <w:szCs w:val="28"/>
        </w:rPr>
        <w:t xml:space="preserve">выявления на ранней стадии и </w:t>
      </w:r>
      <w:r w:rsidR="00C9501C" w:rsidRPr="00C9501C">
        <w:rPr>
          <w:sz w:val="28"/>
          <w:szCs w:val="28"/>
        </w:rPr>
        <w:t>коррекци</w:t>
      </w:r>
      <w:r w:rsidR="00D615BE">
        <w:rPr>
          <w:sz w:val="28"/>
          <w:szCs w:val="28"/>
        </w:rPr>
        <w:t xml:space="preserve">и физических и </w:t>
      </w:r>
      <w:proofErr w:type="spellStart"/>
      <w:r w:rsidR="00D615BE">
        <w:rPr>
          <w:sz w:val="28"/>
          <w:szCs w:val="28"/>
        </w:rPr>
        <w:t>психо-социальных</w:t>
      </w:r>
      <w:proofErr w:type="spellEnd"/>
      <w:r w:rsidR="00C9501C" w:rsidRPr="00C9501C">
        <w:rPr>
          <w:sz w:val="28"/>
          <w:szCs w:val="28"/>
        </w:rPr>
        <w:t xml:space="preserve"> недостатков детей.</w:t>
      </w:r>
      <w:r>
        <w:rPr>
          <w:sz w:val="28"/>
          <w:szCs w:val="28"/>
        </w:rPr>
        <w:t xml:space="preserve"> </w:t>
      </w:r>
      <w:r w:rsidR="001961C2">
        <w:rPr>
          <w:sz w:val="28"/>
          <w:szCs w:val="28"/>
        </w:rPr>
        <w:t>Распределение и численность дошкольных образовательных учреждений н</w:t>
      </w:r>
      <w:r w:rsidR="0039546C">
        <w:rPr>
          <w:sz w:val="28"/>
          <w:szCs w:val="28"/>
        </w:rPr>
        <w:t>а 2011 г. содержится в Таблице 11</w:t>
      </w:r>
      <w:r w:rsidR="001961C2">
        <w:rPr>
          <w:sz w:val="28"/>
          <w:szCs w:val="28"/>
        </w:rPr>
        <w:t>.</w:t>
      </w:r>
    </w:p>
    <w:p w:rsidR="001961C2" w:rsidRPr="006D015C" w:rsidRDefault="0039546C" w:rsidP="006D015C">
      <w:pPr>
        <w:spacing w:line="360" w:lineRule="auto"/>
        <w:ind w:firstLine="567"/>
        <w:rPr>
          <w:b/>
        </w:rPr>
      </w:pPr>
      <w:r>
        <w:rPr>
          <w:b/>
        </w:rPr>
        <w:t>Таблица 11</w:t>
      </w:r>
      <w:r w:rsidR="001961C2" w:rsidRPr="006D015C">
        <w:rPr>
          <w:b/>
        </w:rPr>
        <w:t xml:space="preserve">. Распределение и численность </w:t>
      </w:r>
      <w:r w:rsidR="00B27F66">
        <w:rPr>
          <w:b/>
        </w:rPr>
        <w:t xml:space="preserve">ДОУ </w:t>
      </w:r>
      <w:r w:rsidR="001961C2" w:rsidRPr="006D015C">
        <w:rPr>
          <w:b/>
        </w:rPr>
        <w:t>на 2011 г</w:t>
      </w:r>
      <w:r w:rsidR="008D743C" w:rsidRPr="006D015C">
        <w:rPr>
          <w:rStyle w:val="a8"/>
          <w:b/>
        </w:rPr>
        <w:footnoteReference w:id="45"/>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701"/>
        <w:gridCol w:w="3402"/>
      </w:tblGrid>
      <w:tr w:rsidR="00F208EB" w:rsidRPr="003403A0" w:rsidTr="00F208EB">
        <w:trPr>
          <w:trHeight w:val="195"/>
        </w:trPr>
        <w:tc>
          <w:tcPr>
            <w:tcW w:w="2273" w:type="pct"/>
            <w:vMerge w:val="restart"/>
          </w:tcPr>
          <w:p w:rsidR="001961C2" w:rsidRPr="00675AC9" w:rsidRDefault="001961C2" w:rsidP="00202F6C">
            <w:pPr>
              <w:pStyle w:val="ae"/>
              <w:rPr>
                <w:sz w:val="20"/>
                <w:szCs w:val="20"/>
              </w:rPr>
            </w:pPr>
            <w:r w:rsidRPr="00675AC9">
              <w:rPr>
                <w:sz w:val="20"/>
                <w:szCs w:val="20"/>
              </w:rPr>
              <w:t> </w:t>
            </w:r>
          </w:p>
        </w:tc>
        <w:tc>
          <w:tcPr>
            <w:tcW w:w="2727" w:type="pct"/>
            <w:gridSpan w:val="2"/>
          </w:tcPr>
          <w:p w:rsidR="001961C2" w:rsidRPr="00675AC9" w:rsidRDefault="001961C2" w:rsidP="00675AC9">
            <w:pPr>
              <w:pStyle w:val="ae"/>
              <w:spacing w:line="195" w:lineRule="atLeast"/>
              <w:jc w:val="center"/>
              <w:rPr>
                <w:sz w:val="20"/>
                <w:szCs w:val="20"/>
              </w:rPr>
            </w:pPr>
            <w:r w:rsidRPr="00675AC9">
              <w:rPr>
                <w:sz w:val="20"/>
                <w:szCs w:val="20"/>
              </w:rPr>
              <w:t>2011</w:t>
            </w:r>
          </w:p>
        </w:tc>
      </w:tr>
      <w:tr w:rsidR="00F208EB" w:rsidRPr="003403A0" w:rsidTr="00F208EB">
        <w:trPr>
          <w:trHeight w:val="195"/>
        </w:trPr>
        <w:tc>
          <w:tcPr>
            <w:tcW w:w="2273" w:type="pct"/>
            <w:vMerge/>
          </w:tcPr>
          <w:p w:rsidR="001961C2" w:rsidRPr="00675AC9" w:rsidRDefault="001961C2" w:rsidP="00202F6C">
            <w:pPr>
              <w:rPr>
                <w:sz w:val="20"/>
                <w:szCs w:val="20"/>
              </w:rPr>
            </w:pPr>
          </w:p>
        </w:tc>
        <w:tc>
          <w:tcPr>
            <w:tcW w:w="909" w:type="pct"/>
          </w:tcPr>
          <w:p w:rsidR="001961C2" w:rsidRPr="00675AC9" w:rsidRDefault="001961C2" w:rsidP="00F208EB">
            <w:pPr>
              <w:pStyle w:val="ae"/>
              <w:spacing w:line="195" w:lineRule="atLeast"/>
              <w:jc w:val="center"/>
              <w:rPr>
                <w:b/>
                <w:sz w:val="20"/>
                <w:szCs w:val="20"/>
              </w:rPr>
            </w:pPr>
            <w:r w:rsidRPr="00675AC9">
              <w:rPr>
                <w:b/>
                <w:sz w:val="20"/>
                <w:szCs w:val="20"/>
              </w:rPr>
              <w:t xml:space="preserve">число </w:t>
            </w:r>
            <w:proofErr w:type="spellStart"/>
            <w:r w:rsidR="00F208EB">
              <w:rPr>
                <w:b/>
                <w:sz w:val="20"/>
                <w:szCs w:val="20"/>
              </w:rPr>
              <w:t>учр-й</w:t>
            </w:r>
            <w:proofErr w:type="spellEnd"/>
          </w:p>
        </w:tc>
        <w:tc>
          <w:tcPr>
            <w:tcW w:w="1818" w:type="pct"/>
          </w:tcPr>
          <w:p w:rsidR="001961C2" w:rsidRPr="00675AC9" w:rsidRDefault="001961C2" w:rsidP="00675AC9">
            <w:pPr>
              <w:pStyle w:val="ae"/>
              <w:spacing w:line="195" w:lineRule="atLeast"/>
              <w:jc w:val="center"/>
              <w:rPr>
                <w:b/>
                <w:sz w:val="20"/>
                <w:szCs w:val="20"/>
              </w:rPr>
            </w:pPr>
            <w:r w:rsidRPr="00675AC9">
              <w:rPr>
                <w:b/>
                <w:sz w:val="20"/>
                <w:szCs w:val="20"/>
              </w:rPr>
              <w:t>числ</w:t>
            </w:r>
            <w:r w:rsidR="00F208EB">
              <w:rPr>
                <w:b/>
                <w:sz w:val="20"/>
                <w:szCs w:val="20"/>
              </w:rPr>
              <w:t>енность детей в них, тыс.чел.</w:t>
            </w:r>
          </w:p>
        </w:tc>
      </w:tr>
      <w:tr w:rsidR="00F208EB" w:rsidRPr="003403A0" w:rsidTr="00F208EB">
        <w:tc>
          <w:tcPr>
            <w:tcW w:w="2273" w:type="pct"/>
          </w:tcPr>
          <w:p w:rsidR="001961C2" w:rsidRPr="00675AC9" w:rsidRDefault="00B27F66" w:rsidP="00202F6C">
            <w:pPr>
              <w:pStyle w:val="ae"/>
              <w:rPr>
                <w:sz w:val="20"/>
                <w:szCs w:val="20"/>
              </w:rPr>
            </w:pPr>
            <w:r w:rsidRPr="00675AC9">
              <w:rPr>
                <w:b/>
                <w:bCs/>
                <w:sz w:val="20"/>
                <w:szCs w:val="20"/>
              </w:rPr>
              <w:t>ДОУ</w:t>
            </w:r>
            <w:r w:rsidR="001961C2" w:rsidRPr="00675AC9">
              <w:rPr>
                <w:b/>
                <w:bCs/>
                <w:sz w:val="20"/>
                <w:szCs w:val="20"/>
              </w:rPr>
              <w:t xml:space="preserve"> по типам </w:t>
            </w:r>
            <w:r w:rsidR="001961C2" w:rsidRPr="00675AC9">
              <w:rPr>
                <w:sz w:val="20"/>
                <w:szCs w:val="20"/>
              </w:rPr>
              <w:t>- всего</w:t>
            </w:r>
          </w:p>
        </w:tc>
        <w:tc>
          <w:tcPr>
            <w:tcW w:w="909" w:type="pct"/>
          </w:tcPr>
          <w:p w:rsidR="001961C2" w:rsidRPr="00675AC9" w:rsidRDefault="001961C2" w:rsidP="00675AC9">
            <w:pPr>
              <w:pStyle w:val="ae"/>
              <w:jc w:val="right"/>
              <w:rPr>
                <w:sz w:val="20"/>
                <w:szCs w:val="20"/>
              </w:rPr>
            </w:pPr>
            <w:r w:rsidRPr="00675AC9">
              <w:rPr>
                <w:b/>
                <w:bCs/>
                <w:sz w:val="20"/>
                <w:szCs w:val="20"/>
              </w:rPr>
              <w:t>46227</w:t>
            </w:r>
          </w:p>
        </w:tc>
        <w:tc>
          <w:tcPr>
            <w:tcW w:w="1818" w:type="pct"/>
          </w:tcPr>
          <w:p w:rsidR="001961C2" w:rsidRPr="00675AC9" w:rsidRDefault="001961C2" w:rsidP="00675AC9">
            <w:pPr>
              <w:pStyle w:val="ae"/>
              <w:jc w:val="right"/>
              <w:rPr>
                <w:sz w:val="20"/>
                <w:szCs w:val="20"/>
              </w:rPr>
            </w:pPr>
            <w:r w:rsidRPr="00675AC9">
              <w:rPr>
                <w:b/>
                <w:bCs/>
                <w:sz w:val="20"/>
                <w:szCs w:val="20"/>
              </w:rPr>
              <w:t>5458,3</w:t>
            </w:r>
          </w:p>
        </w:tc>
      </w:tr>
      <w:tr w:rsidR="00F208EB" w:rsidRPr="003403A0" w:rsidTr="00F208EB">
        <w:tc>
          <w:tcPr>
            <w:tcW w:w="2273" w:type="pct"/>
          </w:tcPr>
          <w:p w:rsidR="001961C2" w:rsidRPr="00675AC9" w:rsidRDefault="001961C2" w:rsidP="00202F6C">
            <w:pPr>
              <w:pStyle w:val="ae"/>
              <w:rPr>
                <w:sz w:val="20"/>
                <w:szCs w:val="20"/>
              </w:rPr>
            </w:pPr>
            <w:r w:rsidRPr="00675AC9">
              <w:rPr>
                <w:sz w:val="20"/>
                <w:szCs w:val="20"/>
              </w:rPr>
              <w:t>      в том числе:</w:t>
            </w:r>
          </w:p>
        </w:tc>
        <w:tc>
          <w:tcPr>
            <w:tcW w:w="909" w:type="pct"/>
          </w:tcPr>
          <w:p w:rsidR="001961C2" w:rsidRPr="00675AC9" w:rsidRDefault="001961C2" w:rsidP="00202F6C">
            <w:pPr>
              <w:pStyle w:val="ae"/>
              <w:rPr>
                <w:sz w:val="20"/>
                <w:szCs w:val="20"/>
              </w:rPr>
            </w:pPr>
            <w:r w:rsidRPr="00675AC9">
              <w:rPr>
                <w:sz w:val="20"/>
                <w:szCs w:val="20"/>
              </w:rPr>
              <w:t> </w:t>
            </w:r>
          </w:p>
        </w:tc>
        <w:tc>
          <w:tcPr>
            <w:tcW w:w="1818" w:type="pct"/>
          </w:tcPr>
          <w:p w:rsidR="001961C2" w:rsidRPr="00675AC9" w:rsidRDefault="001961C2" w:rsidP="00202F6C">
            <w:pPr>
              <w:pStyle w:val="ae"/>
              <w:rPr>
                <w:sz w:val="20"/>
                <w:szCs w:val="20"/>
              </w:rPr>
            </w:pPr>
            <w:r w:rsidRPr="00675AC9">
              <w:rPr>
                <w:sz w:val="20"/>
                <w:szCs w:val="20"/>
              </w:rPr>
              <w:t> </w:t>
            </w:r>
          </w:p>
        </w:tc>
      </w:tr>
      <w:tr w:rsidR="00F208EB" w:rsidRPr="003403A0" w:rsidTr="00F208EB">
        <w:tc>
          <w:tcPr>
            <w:tcW w:w="2273" w:type="pct"/>
          </w:tcPr>
          <w:p w:rsidR="001961C2" w:rsidRPr="00675AC9" w:rsidRDefault="00B27F66" w:rsidP="00202F6C">
            <w:pPr>
              <w:pStyle w:val="ae"/>
              <w:rPr>
                <w:sz w:val="20"/>
                <w:szCs w:val="20"/>
              </w:rPr>
            </w:pPr>
            <w:r w:rsidRPr="00675AC9">
              <w:rPr>
                <w:sz w:val="20"/>
                <w:szCs w:val="20"/>
              </w:rPr>
              <w:t>ДОУ</w:t>
            </w:r>
          </w:p>
        </w:tc>
        <w:tc>
          <w:tcPr>
            <w:tcW w:w="909" w:type="pct"/>
          </w:tcPr>
          <w:p w:rsidR="001961C2" w:rsidRPr="00675AC9" w:rsidRDefault="001961C2" w:rsidP="00675AC9">
            <w:pPr>
              <w:pStyle w:val="ae"/>
              <w:jc w:val="right"/>
              <w:rPr>
                <w:sz w:val="20"/>
                <w:szCs w:val="20"/>
              </w:rPr>
            </w:pPr>
            <w:r w:rsidRPr="00675AC9">
              <w:rPr>
                <w:sz w:val="20"/>
                <w:szCs w:val="20"/>
              </w:rPr>
              <w:t>43729</w:t>
            </w:r>
          </w:p>
        </w:tc>
        <w:tc>
          <w:tcPr>
            <w:tcW w:w="1818" w:type="pct"/>
          </w:tcPr>
          <w:p w:rsidR="001961C2" w:rsidRPr="00675AC9" w:rsidRDefault="001961C2" w:rsidP="00675AC9">
            <w:pPr>
              <w:pStyle w:val="ae"/>
              <w:jc w:val="right"/>
              <w:rPr>
                <w:sz w:val="20"/>
                <w:szCs w:val="20"/>
              </w:rPr>
            </w:pPr>
            <w:r w:rsidRPr="00675AC9">
              <w:rPr>
                <w:sz w:val="20"/>
                <w:szCs w:val="20"/>
              </w:rPr>
              <w:t>5309,9</w:t>
            </w:r>
          </w:p>
        </w:tc>
      </w:tr>
      <w:tr w:rsidR="00F208EB" w:rsidRPr="003403A0" w:rsidTr="00F208EB">
        <w:tc>
          <w:tcPr>
            <w:tcW w:w="2273" w:type="pct"/>
          </w:tcPr>
          <w:p w:rsidR="001961C2" w:rsidRPr="00675AC9" w:rsidRDefault="001961C2" w:rsidP="00202F6C">
            <w:pPr>
              <w:pStyle w:val="ae"/>
              <w:rPr>
                <w:sz w:val="20"/>
                <w:szCs w:val="20"/>
              </w:rPr>
            </w:pPr>
            <w:r w:rsidRPr="00675AC9">
              <w:rPr>
                <w:sz w:val="20"/>
                <w:szCs w:val="20"/>
              </w:rPr>
              <w:t>      из них:</w:t>
            </w:r>
          </w:p>
        </w:tc>
        <w:tc>
          <w:tcPr>
            <w:tcW w:w="909" w:type="pct"/>
          </w:tcPr>
          <w:p w:rsidR="001961C2" w:rsidRPr="00675AC9" w:rsidRDefault="001961C2" w:rsidP="00202F6C">
            <w:pPr>
              <w:pStyle w:val="ae"/>
              <w:rPr>
                <w:sz w:val="20"/>
                <w:szCs w:val="20"/>
              </w:rPr>
            </w:pPr>
            <w:r w:rsidRPr="00675AC9">
              <w:rPr>
                <w:sz w:val="20"/>
                <w:szCs w:val="20"/>
              </w:rPr>
              <w:t> </w:t>
            </w:r>
          </w:p>
        </w:tc>
        <w:tc>
          <w:tcPr>
            <w:tcW w:w="1818" w:type="pct"/>
          </w:tcPr>
          <w:p w:rsidR="001961C2" w:rsidRPr="00675AC9" w:rsidRDefault="001961C2" w:rsidP="00202F6C">
            <w:pPr>
              <w:pStyle w:val="ae"/>
              <w:rPr>
                <w:sz w:val="20"/>
                <w:szCs w:val="20"/>
              </w:rPr>
            </w:pPr>
            <w:r w:rsidRPr="00675AC9">
              <w:rPr>
                <w:sz w:val="20"/>
                <w:szCs w:val="20"/>
              </w:rPr>
              <w:t> </w:t>
            </w:r>
          </w:p>
        </w:tc>
      </w:tr>
      <w:tr w:rsidR="00F208EB" w:rsidRPr="003403A0" w:rsidTr="00F208EB">
        <w:tc>
          <w:tcPr>
            <w:tcW w:w="2273" w:type="pct"/>
          </w:tcPr>
          <w:p w:rsidR="001961C2" w:rsidRPr="00675AC9" w:rsidRDefault="001961C2" w:rsidP="00202F6C">
            <w:pPr>
              <w:pStyle w:val="ae"/>
              <w:rPr>
                <w:sz w:val="20"/>
                <w:szCs w:val="20"/>
              </w:rPr>
            </w:pPr>
            <w:r w:rsidRPr="00675AC9">
              <w:rPr>
                <w:sz w:val="20"/>
                <w:szCs w:val="20"/>
              </w:rPr>
              <w:t>   детские сады</w:t>
            </w:r>
          </w:p>
        </w:tc>
        <w:tc>
          <w:tcPr>
            <w:tcW w:w="909" w:type="pct"/>
          </w:tcPr>
          <w:p w:rsidR="001961C2" w:rsidRPr="00675AC9" w:rsidRDefault="001961C2" w:rsidP="00675AC9">
            <w:pPr>
              <w:pStyle w:val="ae"/>
              <w:jc w:val="right"/>
              <w:rPr>
                <w:sz w:val="20"/>
                <w:szCs w:val="20"/>
              </w:rPr>
            </w:pPr>
            <w:r w:rsidRPr="00675AC9">
              <w:rPr>
                <w:sz w:val="20"/>
                <w:szCs w:val="20"/>
              </w:rPr>
              <w:t>22267</w:t>
            </w:r>
          </w:p>
        </w:tc>
        <w:tc>
          <w:tcPr>
            <w:tcW w:w="1818" w:type="pct"/>
          </w:tcPr>
          <w:p w:rsidR="001961C2" w:rsidRPr="00675AC9" w:rsidRDefault="001961C2" w:rsidP="00675AC9">
            <w:pPr>
              <w:pStyle w:val="ae"/>
              <w:jc w:val="right"/>
              <w:rPr>
                <w:sz w:val="20"/>
                <w:szCs w:val="20"/>
              </w:rPr>
            </w:pPr>
            <w:r w:rsidRPr="00675AC9">
              <w:rPr>
                <w:sz w:val="20"/>
                <w:szCs w:val="20"/>
              </w:rPr>
              <w:t>1670,7</w:t>
            </w:r>
          </w:p>
        </w:tc>
      </w:tr>
      <w:tr w:rsidR="00F208EB" w:rsidRPr="003403A0" w:rsidTr="00F208EB">
        <w:tc>
          <w:tcPr>
            <w:tcW w:w="2273" w:type="pct"/>
          </w:tcPr>
          <w:p w:rsidR="001961C2" w:rsidRPr="00675AC9" w:rsidRDefault="001961C2" w:rsidP="00202F6C">
            <w:pPr>
              <w:pStyle w:val="ae"/>
              <w:rPr>
                <w:sz w:val="20"/>
                <w:szCs w:val="20"/>
              </w:rPr>
            </w:pPr>
            <w:r w:rsidRPr="00675AC9">
              <w:rPr>
                <w:sz w:val="20"/>
                <w:szCs w:val="20"/>
              </w:rPr>
              <w:t xml:space="preserve">   детские сады для детей раннего </w:t>
            </w:r>
            <w:r w:rsidR="00B27F66" w:rsidRPr="00675AC9">
              <w:rPr>
                <w:b/>
                <w:bCs/>
                <w:sz w:val="20"/>
                <w:szCs w:val="20"/>
              </w:rPr>
              <w:t xml:space="preserve"> </w:t>
            </w:r>
            <w:r w:rsidRPr="00675AC9">
              <w:rPr>
                <w:sz w:val="20"/>
                <w:szCs w:val="20"/>
              </w:rPr>
              <w:t> возраста</w:t>
            </w:r>
          </w:p>
        </w:tc>
        <w:tc>
          <w:tcPr>
            <w:tcW w:w="909" w:type="pct"/>
          </w:tcPr>
          <w:p w:rsidR="001961C2" w:rsidRPr="00675AC9" w:rsidRDefault="001961C2" w:rsidP="00675AC9">
            <w:pPr>
              <w:pStyle w:val="ae"/>
              <w:jc w:val="right"/>
              <w:rPr>
                <w:sz w:val="20"/>
                <w:szCs w:val="20"/>
              </w:rPr>
            </w:pPr>
            <w:r w:rsidRPr="00675AC9">
              <w:rPr>
                <w:sz w:val="20"/>
                <w:szCs w:val="20"/>
              </w:rPr>
              <w:t>225</w:t>
            </w:r>
          </w:p>
        </w:tc>
        <w:tc>
          <w:tcPr>
            <w:tcW w:w="1818" w:type="pct"/>
          </w:tcPr>
          <w:p w:rsidR="001961C2" w:rsidRPr="00675AC9" w:rsidRDefault="001961C2" w:rsidP="00675AC9">
            <w:pPr>
              <w:pStyle w:val="ae"/>
              <w:jc w:val="right"/>
              <w:rPr>
                <w:sz w:val="20"/>
                <w:szCs w:val="20"/>
              </w:rPr>
            </w:pPr>
            <w:r w:rsidRPr="00675AC9">
              <w:rPr>
                <w:sz w:val="20"/>
                <w:szCs w:val="20"/>
              </w:rPr>
              <w:t>15,6</w:t>
            </w:r>
          </w:p>
        </w:tc>
      </w:tr>
      <w:tr w:rsidR="00F208EB" w:rsidRPr="003403A0" w:rsidTr="00F208EB">
        <w:tc>
          <w:tcPr>
            <w:tcW w:w="2273" w:type="pct"/>
          </w:tcPr>
          <w:p w:rsidR="001961C2" w:rsidRPr="00675AC9" w:rsidRDefault="001961C2" w:rsidP="00202F6C">
            <w:pPr>
              <w:pStyle w:val="ae"/>
              <w:rPr>
                <w:sz w:val="20"/>
                <w:szCs w:val="20"/>
              </w:rPr>
            </w:pPr>
            <w:r w:rsidRPr="00675AC9">
              <w:rPr>
                <w:sz w:val="20"/>
                <w:szCs w:val="20"/>
              </w:rPr>
              <w:t xml:space="preserve">   детские сады для детей </w:t>
            </w:r>
            <w:proofErr w:type="spellStart"/>
            <w:r w:rsidRPr="00675AC9">
              <w:rPr>
                <w:sz w:val="20"/>
                <w:szCs w:val="20"/>
              </w:rPr>
              <w:t>предшкольного</w:t>
            </w:r>
            <w:proofErr w:type="spellEnd"/>
            <w:r w:rsidRPr="00675AC9">
              <w:rPr>
                <w:sz w:val="20"/>
                <w:szCs w:val="20"/>
              </w:rPr>
              <w:t xml:space="preserve"> (старшего дошкольного) </w:t>
            </w:r>
            <w:r w:rsidR="00B27F66" w:rsidRPr="00675AC9">
              <w:rPr>
                <w:b/>
                <w:bCs/>
                <w:sz w:val="20"/>
                <w:szCs w:val="20"/>
              </w:rPr>
              <w:t xml:space="preserve"> </w:t>
            </w:r>
            <w:r w:rsidRPr="00675AC9">
              <w:rPr>
                <w:sz w:val="20"/>
                <w:szCs w:val="20"/>
              </w:rPr>
              <w:t>возраста</w:t>
            </w:r>
          </w:p>
        </w:tc>
        <w:tc>
          <w:tcPr>
            <w:tcW w:w="909" w:type="pct"/>
          </w:tcPr>
          <w:p w:rsidR="001961C2" w:rsidRPr="00675AC9" w:rsidRDefault="001961C2" w:rsidP="00675AC9">
            <w:pPr>
              <w:pStyle w:val="ae"/>
              <w:jc w:val="right"/>
              <w:rPr>
                <w:sz w:val="20"/>
                <w:szCs w:val="20"/>
              </w:rPr>
            </w:pPr>
            <w:r w:rsidRPr="00675AC9">
              <w:rPr>
                <w:sz w:val="20"/>
                <w:szCs w:val="20"/>
              </w:rPr>
              <w:t>9</w:t>
            </w:r>
          </w:p>
        </w:tc>
        <w:tc>
          <w:tcPr>
            <w:tcW w:w="1818" w:type="pct"/>
          </w:tcPr>
          <w:p w:rsidR="001961C2" w:rsidRPr="00675AC9" w:rsidRDefault="001961C2" w:rsidP="00675AC9">
            <w:pPr>
              <w:pStyle w:val="ae"/>
              <w:jc w:val="right"/>
              <w:rPr>
                <w:sz w:val="20"/>
                <w:szCs w:val="20"/>
              </w:rPr>
            </w:pPr>
            <w:r w:rsidRPr="00675AC9">
              <w:rPr>
                <w:sz w:val="20"/>
                <w:szCs w:val="20"/>
              </w:rPr>
              <w:t>1,0</w:t>
            </w:r>
          </w:p>
        </w:tc>
      </w:tr>
      <w:tr w:rsidR="00F208EB" w:rsidRPr="003403A0" w:rsidTr="00F208EB">
        <w:trPr>
          <w:trHeight w:val="510"/>
        </w:trPr>
        <w:tc>
          <w:tcPr>
            <w:tcW w:w="2273" w:type="pct"/>
          </w:tcPr>
          <w:p w:rsidR="001961C2" w:rsidRPr="00675AC9" w:rsidRDefault="001961C2" w:rsidP="00202F6C">
            <w:pPr>
              <w:pStyle w:val="ae"/>
              <w:rPr>
                <w:sz w:val="20"/>
                <w:szCs w:val="20"/>
              </w:rPr>
            </w:pPr>
            <w:r w:rsidRPr="00675AC9">
              <w:rPr>
                <w:sz w:val="20"/>
                <w:szCs w:val="20"/>
              </w:rPr>
              <w:t xml:space="preserve"> детские сады </w:t>
            </w:r>
            <w:proofErr w:type="spellStart"/>
            <w:r w:rsidRPr="00675AC9">
              <w:rPr>
                <w:sz w:val="20"/>
                <w:szCs w:val="20"/>
              </w:rPr>
              <w:t>общеразвивающего</w:t>
            </w:r>
            <w:proofErr w:type="spellEnd"/>
            <w:r w:rsidRPr="00675AC9">
              <w:rPr>
                <w:sz w:val="20"/>
                <w:szCs w:val="20"/>
              </w:rPr>
              <w:t xml:space="preserve"> </w:t>
            </w:r>
            <w:r w:rsidR="00B27F66" w:rsidRPr="00675AC9">
              <w:rPr>
                <w:b/>
                <w:bCs/>
                <w:sz w:val="20"/>
                <w:szCs w:val="20"/>
              </w:rPr>
              <w:t xml:space="preserve"> </w:t>
            </w:r>
            <w:r w:rsidRPr="00675AC9">
              <w:rPr>
                <w:sz w:val="20"/>
                <w:szCs w:val="20"/>
              </w:rPr>
              <w:t xml:space="preserve">вида с приоритетным осуществлением деятельности по одному из </w:t>
            </w:r>
            <w:r w:rsidR="00B27F66" w:rsidRPr="00675AC9">
              <w:rPr>
                <w:b/>
                <w:bCs/>
                <w:sz w:val="20"/>
                <w:szCs w:val="20"/>
              </w:rPr>
              <w:t xml:space="preserve"> </w:t>
            </w:r>
            <w:r w:rsidR="004C3428" w:rsidRPr="00675AC9">
              <w:rPr>
                <w:sz w:val="20"/>
                <w:szCs w:val="20"/>
              </w:rPr>
              <w:t>н</w:t>
            </w:r>
            <w:r w:rsidRPr="00675AC9">
              <w:rPr>
                <w:sz w:val="20"/>
                <w:szCs w:val="20"/>
              </w:rPr>
              <w:t>аправлений развития детей</w:t>
            </w:r>
          </w:p>
        </w:tc>
        <w:tc>
          <w:tcPr>
            <w:tcW w:w="909" w:type="pct"/>
          </w:tcPr>
          <w:p w:rsidR="001961C2" w:rsidRPr="00675AC9" w:rsidRDefault="001961C2" w:rsidP="00675AC9">
            <w:pPr>
              <w:pStyle w:val="ae"/>
              <w:jc w:val="right"/>
              <w:rPr>
                <w:sz w:val="20"/>
                <w:szCs w:val="20"/>
              </w:rPr>
            </w:pPr>
            <w:r w:rsidRPr="00675AC9">
              <w:rPr>
                <w:sz w:val="20"/>
                <w:szCs w:val="20"/>
              </w:rPr>
              <w:t>8556</w:t>
            </w:r>
          </w:p>
        </w:tc>
        <w:tc>
          <w:tcPr>
            <w:tcW w:w="1818" w:type="pct"/>
          </w:tcPr>
          <w:p w:rsidR="001961C2" w:rsidRPr="00675AC9" w:rsidRDefault="001961C2" w:rsidP="00675AC9">
            <w:pPr>
              <w:pStyle w:val="ae"/>
              <w:jc w:val="right"/>
              <w:rPr>
                <w:sz w:val="20"/>
                <w:szCs w:val="20"/>
              </w:rPr>
            </w:pPr>
            <w:r w:rsidRPr="00675AC9">
              <w:rPr>
                <w:sz w:val="20"/>
                <w:szCs w:val="20"/>
              </w:rPr>
              <w:t>1284,4</w:t>
            </w:r>
          </w:p>
        </w:tc>
      </w:tr>
      <w:tr w:rsidR="00F208EB" w:rsidRPr="003403A0" w:rsidTr="00F208EB">
        <w:tc>
          <w:tcPr>
            <w:tcW w:w="2273" w:type="pct"/>
          </w:tcPr>
          <w:p w:rsidR="001961C2" w:rsidRPr="00675AC9" w:rsidRDefault="001961C2" w:rsidP="00202F6C">
            <w:pPr>
              <w:pStyle w:val="ae"/>
              <w:rPr>
                <w:sz w:val="20"/>
                <w:szCs w:val="20"/>
              </w:rPr>
            </w:pPr>
            <w:r w:rsidRPr="00675AC9">
              <w:rPr>
                <w:sz w:val="20"/>
                <w:szCs w:val="20"/>
              </w:rPr>
              <w:t>   детские сады компенсирующего вида</w:t>
            </w:r>
          </w:p>
        </w:tc>
        <w:tc>
          <w:tcPr>
            <w:tcW w:w="909" w:type="pct"/>
          </w:tcPr>
          <w:p w:rsidR="001961C2" w:rsidRPr="00675AC9" w:rsidRDefault="001961C2" w:rsidP="00675AC9">
            <w:pPr>
              <w:pStyle w:val="ae"/>
              <w:jc w:val="right"/>
              <w:rPr>
                <w:sz w:val="20"/>
                <w:szCs w:val="20"/>
              </w:rPr>
            </w:pPr>
            <w:r w:rsidRPr="00675AC9">
              <w:rPr>
                <w:sz w:val="20"/>
                <w:szCs w:val="20"/>
              </w:rPr>
              <w:t>1147</w:t>
            </w:r>
          </w:p>
        </w:tc>
        <w:tc>
          <w:tcPr>
            <w:tcW w:w="1818" w:type="pct"/>
          </w:tcPr>
          <w:p w:rsidR="001961C2" w:rsidRPr="00675AC9" w:rsidRDefault="001961C2" w:rsidP="00675AC9">
            <w:pPr>
              <w:pStyle w:val="ae"/>
              <w:jc w:val="right"/>
              <w:rPr>
                <w:sz w:val="20"/>
                <w:szCs w:val="20"/>
              </w:rPr>
            </w:pPr>
            <w:r w:rsidRPr="00675AC9">
              <w:rPr>
                <w:sz w:val="20"/>
                <w:szCs w:val="20"/>
              </w:rPr>
              <w:t>104,4</w:t>
            </w:r>
          </w:p>
        </w:tc>
      </w:tr>
      <w:tr w:rsidR="00F208EB" w:rsidRPr="003403A0" w:rsidTr="00F208EB">
        <w:tc>
          <w:tcPr>
            <w:tcW w:w="2273" w:type="pct"/>
          </w:tcPr>
          <w:p w:rsidR="001961C2" w:rsidRPr="00675AC9" w:rsidRDefault="001961C2" w:rsidP="00202F6C">
            <w:pPr>
              <w:pStyle w:val="ae"/>
              <w:rPr>
                <w:sz w:val="20"/>
                <w:szCs w:val="20"/>
              </w:rPr>
            </w:pPr>
            <w:r w:rsidRPr="00675AC9">
              <w:rPr>
                <w:sz w:val="20"/>
                <w:szCs w:val="20"/>
              </w:rPr>
              <w:t>   детские сады присмотра и    оздоровления</w:t>
            </w:r>
          </w:p>
        </w:tc>
        <w:tc>
          <w:tcPr>
            <w:tcW w:w="909" w:type="pct"/>
          </w:tcPr>
          <w:p w:rsidR="001961C2" w:rsidRPr="00675AC9" w:rsidRDefault="001961C2" w:rsidP="00675AC9">
            <w:pPr>
              <w:pStyle w:val="ae"/>
              <w:jc w:val="right"/>
              <w:rPr>
                <w:sz w:val="20"/>
                <w:szCs w:val="20"/>
              </w:rPr>
            </w:pPr>
            <w:r w:rsidRPr="00675AC9">
              <w:rPr>
                <w:sz w:val="20"/>
                <w:szCs w:val="20"/>
              </w:rPr>
              <w:t>572</w:t>
            </w:r>
          </w:p>
        </w:tc>
        <w:tc>
          <w:tcPr>
            <w:tcW w:w="1818" w:type="pct"/>
          </w:tcPr>
          <w:p w:rsidR="001961C2" w:rsidRPr="00675AC9" w:rsidRDefault="001961C2" w:rsidP="00675AC9">
            <w:pPr>
              <w:pStyle w:val="ae"/>
              <w:jc w:val="right"/>
              <w:rPr>
                <w:sz w:val="20"/>
                <w:szCs w:val="20"/>
              </w:rPr>
            </w:pPr>
            <w:r w:rsidRPr="00675AC9">
              <w:rPr>
                <w:sz w:val="20"/>
                <w:szCs w:val="20"/>
              </w:rPr>
              <w:t>54,6</w:t>
            </w:r>
          </w:p>
        </w:tc>
      </w:tr>
      <w:tr w:rsidR="00F208EB" w:rsidRPr="003403A0" w:rsidTr="00F208EB">
        <w:tc>
          <w:tcPr>
            <w:tcW w:w="2273" w:type="pct"/>
          </w:tcPr>
          <w:p w:rsidR="001961C2" w:rsidRPr="00675AC9" w:rsidRDefault="001961C2" w:rsidP="00202F6C">
            <w:pPr>
              <w:pStyle w:val="ae"/>
              <w:rPr>
                <w:sz w:val="20"/>
                <w:szCs w:val="20"/>
              </w:rPr>
            </w:pPr>
            <w:r w:rsidRPr="00675AC9">
              <w:rPr>
                <w:sz w:val="20"/>
                <w:szCs w:val="20"/>
              </w:rPr>
              <w:t>   детские сады комбинированного вида</w:t>
            </w:r>
          </w:p>
        </w:tc>
        <w:tc>
          <w:tcPr>
            <w:tcW w:w="909" w:type="pct"/>
          </w:tcPr>
          <w:p w:rsidR="001961C2" w:rsidRPr="00675AC9" w:rsidRDefault="001961C2" w:rsidP="00675AC9">
            <w:pPr>
              <w:pStyle w:val="ae"/>
              <w:jc w:val="right"/>
              <w:rPr>
                <w:sz w:val="20"/>
                <w:szCs w:val="20"/>
              </w:rPr>
            </w:pPr>
            <w:r w:rsidRPr="00675AC9">
              <w:rPr>
                <w:sz w:val="20"/>
                <w:szCs w:val="20"/>
              </w:rPr>
              <w:t>7956</w:t>
            </w:r>
          </w:p>
        </w:tc>
        <w:tc>
          <w:tcPr>
            <w:tcW w:w="1818" w:type="pct"/>
          </w:tcPr>
          <w:p w:rsidR="001961C2" w:rsidRPr="00675AC9" w:rsidRDefault="001961C2" w:rsidP="00675AC9">
            <w:pPr>
              <w:pStyle w:val="ae"/>
              <w:jc w:val="right"/>
              <w:rPr>
                <w:sz w:val="20"/>
                <w:szCs w:val="20"/>
              </w:rPr>
            </w:pPr>
            <w:r w:rsidRPr="00675AC9">
              <w:rPr>
                <w:sz w:val="20"/>
                <w:szCs w:val="20"/>
              </w:rPr>
              <w:t>1517,8</w:t>
            </w:r>
          </w:p>
        </w:tc>
      </w:tr>
      <w:tr w:rsidR="00F208EB" w:rsidRPr="003403A0" w:rsidTr="00F208EB">
        <w:tc>
          <w:tcPr>
            <w:tcW w:w="2273" w:type="pct"/>
          </w:tcPr>
          <w:p w:rsidR="002927AF" w:rsidRPr="00675AC9" w:rsidRDefault="002927AF" w:rsidP="00675AC9">
            <w:pPr>
              <w:pStyle w:val="ae"/>
              <w:rPr>
                <w:sz w:val="20"/>
                <w:szCs w:val="20"/>
              </w:rPr>
            </w:pPr>
            <w:r w:rsidRPr="00675AC9">
              <w:rPr>
                <w:sz w:val="20"/>
                <w:szCs w:val="20"/>
              </w:rPr>
              <w:t>   центры развития ребенка - детские  сады</w:t>
            </w:r>
          </w:p>
        </w:tc>
        <w:tc>
          <w:tcPr>
            <w:tcW w:w="909" w:type="pct"/>
          </w:tcPr>
          <w:p w:rsidR="002927AF" w:rsidRPr="00675AC9" w:rsidRDefault="002927AF" w:rsidP="00675AC9">
            <w:pPr>
              <w:pStyle w:val="ae"/>
              <w:jc w:val="right"/>
              <w:rPr>
                <w:sz w:val="20"/>
                <w:szCs w:val="20"/>
              </w:rPr>
            </w:pPr>
            <w:r w:rsidRPr="00675AC9">
              <w:rPr>
                <w:sz w:val="20"/>
                <w:szCs w:val="20"/>
              </w:rPr>
              <w:t>2997</w:t>
            </w:r>
          </w:p>
        </w:tc>
        <w:tc>
          <w:tcPr>
            <w:tcW w:w="1818" w:type="pct"/>
          </w:tcPr>
          <w:p w:rsidR="002927AF" w:rsidRPr="00675AC9" w:rsidRDefault="002927AF" w:rsidP="00675AC9">
            <w:pPr>
              <w:pStyle w:val="ae"/>
              <w:jc w:val="right"/>
              <w:rPr>
                <w:sz w:val="20"/>
                <w:szCs w:val="20"/>
              </w:rPr>
            </w:pPr>
            <w:r w:rsidRPr="00675AC9">
              <w:rPr>
                <w:sz w:val="20"/>
                <w:szCs w:val="20"/>
              </w:rPr>
              <w:t>661,5</w:t>
            </w:r>
          </w:p>
        </w:tc>
      </w:tr>
      <w:tr w:rsidR="00F208EB" w:rsidRPr="003403A0" w:rsidTr="00F208EB">
        <w:tc>
          <w:tcPr>
            <w:tcW w:w="2273" w:type="pct"/>
          </w:tcPr>
          <w:p w:rsidR="002927AF" w:rsidRPr="00675AC9" w:rsidRDefault="002927AF" w:rsidP="00675AC9">
            <w:pPr>
              <w:pStyle w:val="ae"/>
              <w:rPr>
                <w:sz w:val="20"/>
                <w:szCs w:val="20"/>
              </w:rPr>
            </w:pPr>
            <w:r w:rsidRPr="00675AC9">
              <w:rPr>
                <w:sz w:val="20"/>
                <w:szCs w:val="20"/>
              </w:rPr>
              <w:t>образовательные учреждения для детей дошкольного</w:t>
            </w:r>
            <w:r w:rsidRPr="00675AC9">
              <w:rPr>
                <w:b/>
                <w:bCs/>
                <w:sz w:val="20"/>
                <w:szCs w:val="20"/>
              </w:rPr>
              <w:t xml:space="preserve"> </w:t>
            </w:r>
            <w:r w:rsidRPr="00675AC9">
              <w:rPr>
                <w:sz w:val="20"/>
                <w:szCs w:val="20"/>
              </w:rPr>
              <w:t>и младшего школьного возраста</w:t>
            </w:r>
          </w:p>
        </w:tc>
        <w:tc>
          <w:tcPr>
            <w:tcW w:w="909" w:type="pct"/>
          </w:tcPr>
          <w:p w:rsidR="002927AF" w:rsidRPr="00675AC9" w:rsidRDefault="002927AF" w:rsidP="00675AC9">
            <w:pPr>
              <w:pStyle w:val="ae"/>
              <w:jc w:val="right"/>
              <w:rPr>
                <w:sz w:val="20"/>
                <w:szCs w:val="20"/>
              </w:rPr>
            </w:pPr>
            <w:r w:rsidRPr="00675AC9">
              <w:rPr>
                <w:sz w:val="20"/>
                <w:szCs w:val="20"/>
              </w:rPr>
              <w:t>2498</w:t>
            </w:r>
          </w:p>
        </w:tc>
        <w:tc>
          <w:tcPr>
            <w:tcW w:w="1818" w:type="pct"/>
          </w:tcPr>
          <w:p w:rsidR="002927AF" w:rsidRPr="00675AC9" w:rsidRDefault="002927AF" w:rsidP="00675AC9">
            <w:pPr>
              <w:pStyle w:val="ae"/>
              <w:jc w:val="right"/>
              <w:rPr>
                <w:sz w:val="20"/>
                <w:szCs w:val="20"/>
              </w:rPr>
            </w:pPr>
            <w:r w:rsidRPr="00675AC9">
              <w:rPr>
                <w:sz w:val="20"/>
                <w:szCs w:val="20"/>
              </w:rPr>
              <w:t>148,3</w:t>
            </w:r>
          </w:p>
        </w:tc>
      </w:tr>
      <w:tr w:rsidR="00F208EB" w:rsidRPr="003403A0" w:rsidTr="00F208EB">
        <w:tc>
          <w:tcPr>
            <w:tcW w:w="2273" w:type="pct"/>
          </w:tcPr>
          <w:p w:rsidR="002927AF" w:rsidRPr="00675AC9" w:rsidRDefault="002927AF" w:rsidP="00675AC9">
            <w:pPr>
              <w:pStyle w:val="ae"/>
              <w:rPr>
                <w:sz w:val="20"/>
                <w:szCs w:val="20"/>
              </w:rPr>
            </w:pPr>
            <w:r w:rsidRPr="00675AC9">
              <w:rPr>
                <w:sz w:val="20"/>
                <w:szCs w:val="20"/>
              </w:rPr>
              <w:t>      из них:</w:t>
            </w:r>
          </w:p>
        </w:tc>
        <w:tc>
          <w:tcPr>
            <w:tcW w:w="909" w:type="pct"/>
          </w:tcPr>
          <w:p w:rsidR="002927AF" w:rsidRPr="00675AC9" w:rsidRDefault="002927AF" w:rsidP="00675AC9">
            <w:pPr>
              <w:pStyle w:val="ae"/>
              <w:rPr>
                <w:sz w:val="20"/>
                <w:szCs w:val="20"/>
              </w:rPr>
            </w:pPr>
            <w:r w:rsidRPr="00675AC9">
              <w:rPr>
                <w:sz w:val="20"/>
                <w:szCs w:val="20"/>
              </w:rPr>
              <w:t> </w:t>
            </w:r>
          </w:p>
        </w:tc>
        <w:tc>
          <w:tcPr>
            <w:tcW w:w="1818" w:type="pct"/>
          </w:tcPr>
          <w:p w:rsidR="002927AF" w:rsidRPr="00675AC9" w:rsidRDefault="002927AF" w:rsidP="00675AC9">
            <w:pPr>
              <w:pStyle w:val="ae"/>
              <w:rPr>
                <w:sz w:val="20"/>
                <w:szCs w:val="20"/>
              </w:rPr>
            </w:pPr>
            <w:r w:rsidRPr="00675AC9">
              <w:rPr>
                <w:sz w:val="20"/>
                <w:szCs w:val="20"/>
              </w:rPr>
              <w:t> </w:t>
            </w:r>
          </w:p>
        </w:tc>
      </w:tr>
      <w:tr w:rsidR="00F208EB" w:rsidRPr="003403A0" w:rsidTr="00F208EB">
        <w:tc>
          <w:tcPr>
            <w:tcW w:w="2273" w:type="pct"/>
          </w:tcPr>
          <w:p w:rsidR="002927AF" w:rsidRPr="00675AC9" w:rsidRDefault="002927AF" w:rsidP="00675AC9">
            <w:pPr>
              <w:pStyle w:val="ae"/>
              <w:rPr>
                <w:sz w:val="20"/>
                <w:szCs w:val="20"/>
              </w:rPr>
            </w:pPr>
            <w:r w:rsidRPr="00675AC9">
              <w:rPr>
                <w:sz w:val="20"/>
                <w:szCs w:val="20"/>
              </w:rPr>
              <w:t>   начальная школа - детский сад</w:t>
            </w:r>
          </w:p>
        </w:tc>
        <w:tc>
          <w:tcPr>
            <w:tcW w:w="909" w:type="pct"/>
          </w:tcPr>
          <w:p w:rsidR="002927AF" w:rsidRPr="00675AC9" w:rsidRDefault="002927AF" w:rsidP="00675AC9">
            <w:pPr>
              <w:pStyle w:val="ae"/>
              <w:jc w:val="right"/>
              <w:rPr>
                <w:sz w:val="20"/>
                <w:szCs w:val="20"/>
              </w:rPr>
            </w:pPr>
            <w:r w:rsidRPr="00675AC9">
              <w:rPr>
                <w:sz w:val="20"/>
                <w:szCs w:val="20"/>
              </w:rPr>
              <w:t>2200</w:t>
            </w:r>
          </w:p>
        </w:tc>
        <w:tc>
          <w:tcPr>
            <w:tcW w:w="1818" w:type="pct"/>
          </w:tcPr>
          <w:p w:rsidR="002927AF" w:rsidRPr="00675AC9" w:rsidRDefault="002927AF" w:rsidP="00675AC9">
            <w:pPr>
              <w:pStyle w:val="ae"/>
              <w:jc w:val="right"/>
              <w:rPr>
                <w:sz w:val="20"/>
                <w:szCs w:val="20"/>
              </w:rPr>
            </w:pPr>
            <w:r w:rsidRPr="00675AC9">
              <w:rPr>
                <w:sz w:val="20"/>
                <w:szCs w:val="20"/>
              </w:rPr>
              <w:t>105,4</w:t>
            </w:r>
          </w:p>
        </w:tc>
      </w:tr>
      <w:tr w:rsidR="00F208EB" w:rsidRPr="003403A0" w:rsidTr="00F208EB">
        <w:tc>
          <w:tcPr>
            <w:tcW w:w="2273" w:type="pct"/>
          </w:tcPr>
          <w:p w:rsidR="002927AF" w:rsidRPr="00675AC9" w:rsidRDefault="002927AF" w:rsidP="00675AC9">
            <w:pPr>
              <w:pStyle w:val="ae"/>
              <w:rPr>
                <w:sz w:val="20"/>
                <w:szCs w:val="20"/>
              </w:rPr>
            </w:pPr>
            <w:r w:rsidRPr="00675AC9">
              <w:rPr>
                <w:sz w:val="20"/>
                <w:szCs w:val="20"/>
              </w:rPr>
              <w:t>   начальная школа - детский сад</w:t>
            </w:r>
            <w:r w:rsidR="00B27F66" w:rsidRPr="00675AC9">
              <w:rPr>
                <w:sz w:val="20"/>
                <w:szCs w:val="20"/>
              </w:rPr>
              <w:t xml:space="preserve"> </w:t>
            </w:r>
            <w:r w:rsidRPr="00675AC9">
              <w:rPr>
                <w:sz w:val="20"/>
                <w:szCs w:val="20"/>
              </w:rPr>
              <w:t> компенсирующего вида</w:t>
            </w:r>
          </w:p>
        </w:tc>
        <w:tc>
          <w:tcPr>
            <w:tcW w:w="909" w:type="pct"/>
          </w:tcPr>
          <w:p w:rsidR="002927AF" w:rsidRPr="00675AC9" w:rsidRDefault="002927AF" w:rsidP="00675AC9">
            <w:pPr>
              <w:pStyle w:val="ae"/>
              <w:jc w:val="right"/>
              <w:rPr>
                <w:sz w:val="20"/>
                <w:szCs w:val="20"/>
              </w:rPr>
            </w:pPr>
            <w:r w:rsidRPr="00675AC9">
              <w:rPr>
                <w:sz w:val="20"/>
                <w:szCs w:val="20"/>
              </w:rPr>
              <w:t>130</w:t>
            </w:r>
          </w:p>
        </w:tc>
        <w:tc>
          <w:tcPr>
            <w:tcW w:w="1818" w:type="pct"/>
          </w:tcPr>
          <w:p w:rsidR="002927AF" w:rsidRPr="00675AC9" w:rsidRDefault="002927AF" w:rsidP="00675AC9">
            <w:pPr>
              <w:pStyle w:val="ae"/>
              <w:jc w:val="right"/>
              <w:rPr>
                <w:sz w:val="20"/>
                <w:szCs w:val="20"/>
              </w:rPr>
            </w:pPr>
            <w:r w:rsidRPr="00675AC9">
              <w:rPr>
                <w:sz w:val="20"/>
                <w:szCs w:val="20"/>
              </w:rPr>
              <w:t>14,1</w:t>
            </w:r>
          </w:p>
        </w:tc>
      </w:tr>
      <w:tr w:rsidR="00F208EB" w:rsidRPr="003403A0" w:rsidTr="00F208EB">
        <w:tc>
          <w:tcPr>
            <w:tcW w:w="2273" w:type="pct"/>
          </w:tcPr>
          <w:p w:rsidR="002927AF" w:rsidRPr="00675AC9" w:rsidRDefault="002927AF" w:rsidP="00675AC9">
            <w:pPr>
              <w:pStyle w:val="ae"/>
              <w:rPr>
                <w:sz w:val="20"/>
                <w:szCs w:val="20"/>
              </w:rPr>
            </w:pPr>
            <w:r w:rsidRPr="00675AC9">
              <w:rPr>
                <w:sz w:val="20"/>
                <w:szCs w:val="20"/>
              </w:rPr>
              <w:t>   прогимназия</w:t>
            </w:r>
          </w:p>
        </w:tc>
        <w:tc>
          <w:tcPr>
            <w:tcW w:w="909" w:type="pct"/>
          </w:tcPr>
          <w:p w:rsidR="002927AF" w:rsidRPr="00675AC9" w:rsidRDefault="002927AF" w:rsidP="00675AC9">
            <w:pPr>
              <w:pStyle w:val="ae"/>
              <w:jc w:val="right"/>
              <w:rPr>
                <w:sz w:val="20"/>
                <w:szCs w:val="20"/>
              </w:rPr>
            </w:pPr>
            <w:r w:rsidRPr="00675AC9">
              <w:rPr>
                <w:sz w:val="20"/>
                <w:szCs w:val="20"/>
              </w:rPr>
              <w:t>168</w:t>
            </w:r>
          </w:p>
        </w:tc>
        <w:tc>
          <w:tcPr>
            <w:tcW w:w="1818" w:type="pct"/>
          </w:tcPr>
          <w:p w:rsidR="002927AF" w:rsidRPr="00675AC9" w:rsidRDefault="002927AF" w:rsidP="00675AC9">
            <w:pPr>
              <w:pStyle w:val="ae"/>
              <w:jc w:val="right"/>
              <w:rPr>
                <w:sz w:val="20"/>
                <w:szCs w:val="20"/>
              </w:rPr>
            </w:pPr>
            <w:r w:rsidRPr="00675AC9">
              <w:rPr>
                <w:sz w:val="20"/>
                <w:szCs w:val="20"/>
              </w:rPr>
              <w:t>28,9</w:t>
            </w:r>
          </w:p>
        </w:tc>
      </w:tr>
    </w:tbl>
    <w:p w:rsidR="00B27F66" w:rsidRDefault="00B27F66" w:rsidP="00B27F66">
      <w:pPr>
        <w:spacing w:line="360" w:lineRule="auto"/>
        <w:ind w:firstLine="720"/>
        <w:jc w:val="both"/>
        <w:rPr>
          <w:sz w:val="28"/>
          <w:szCs w:val="28"/>
        </w:rPr>
      </w:pPr>
      <w:r>
        <w:rPr>
          <w:sz w:val="28"/>
          <w:szCs w:val="28"/>
        </w:rPr>
        <w:lastRenderedPageBreak/>
        <w:t>Как видим, наибольшую долю среди ДОУ составляют детские сады традиционного типа.</w:t>
      </w:r>
    </w:p>
    <w:p w:rsidR="00DD460D" w:rsidRDefault="00DD460D" w:rsidP="00C9501C">
      <w:pPr>
        <w:spacing w:line="360" w:lineRule="auto"/>
        <w:ind w:firstLine="720"/>
        <w:jc w:val="both"/>
        <w:rPr>
          <w:sz w:val="28"/>
          <w:szCs w:val="28"/>
        </w:rPr>
      </w:pPr>
      <w:r>
        <w:rPr>
          <w:sz w:val="28"/>
          <w:szCs w:val="28"/>
        </w:rPr>
        <w:t xml:space="preserve">При этом, что касается возможностей получения </w:t>
      </w:r>
      <w:r w:rsidR="00BF58F8">
        <w:rPr>
          <w:sz w:val="28"/>
          <w:szCs w:val="28"/>
        </w:rPr>
        <w:t>собственных</w:t>
      </w:r>
      <w:r>
        <w:rPr>
          <w:sz w:val="28"/>
          <w:szCs w:val="28"/>
        </w:rPr>
        <w:t xml:space="preserve"> доходов</w:t>
      </w:r>
      <w:r w:rsidR="00C156F1">
        <w:rPr>
          <w:sz w:val="28"/>
          <w:szCs w:val="28"/>
        </w:rPr>
        <w:t>,</w:t>
      </w:r>
      <w:r>
        <w:rPr>
          <w:sz w:val="28"/>
          <w:szCs w:val="28"/>
        </w:rPr>
        <w:t xml:space="preserve"> то законодательство указывает, что «д</w:t>
      </w:r>
      <w:r w:rsidRPr="00FF0EDB">
        <w:rPr>
          <w:sz w:val="28"/>
          <w:szCs w:val="28"/>
        </w:rPr>
        <w:t>ошкольное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w:t>
      </w:r>
      <w:r>
        <w:rPr>
          <w:sz w:val="28"/>
          <w:szCs w:val="28"/>
        </w:rPr>
        <w:t>»</w:t>
      </w:r>
      <w:r>
        <w:rPr>
          <w:rStyle w:val="a8"/>
          <w:sz w:val="28"/>
          <w:szCs w:val="28"/>
        </w:rPr>
        <w:footnoteReference w:id="46"/>
      </w:r>
      <w:r w:rsidRPr="00FF0EDB">
        <w:rPr>
          <w:sz w:val="28"/>
          <w:szCs w:val="28"/>
        </w:rPr>
        <w:t>.</w:t>
      </w:r>
    </w:p>
    <w:p w:rsidR="00F4699A" w:rsidRPr="00F4699A" w:rsidRDefault="00BF58F8" w:rsidP="00BF58F8">
      <w:pPr>
        <w:spacing w:line="360" w:lineRule="auto"/>
        <w:ind w:firstLine="720"/>
        <w:jc w:val="both"/>
        <w:rPr>
          <w:sz w:val="28"/>
          <w:szCs w:val="28"/>
        </w:rPr>
      </w:pPr>
      <w:r>
        <w:rPr>
          <w:sz w:val="28"/>
          <w:szCs w:val="28"/>
        </w:rPr>
        <w:t xml:space="preserve"> Р</w:t>
      </w:r>
      <w:r w:rsidR="00285E2F">
        <w:rPr>
          <w:sz w:val="28"/>
          <w:szCs w:val="28"/>
        </w:rPr>
        <w:t>ассмотрим различные ДОУ по их видовой принадлежности,</w:t>
      </w:r>
      <w:r w:rsidR="0039546C">
        <w:rPr>
          <w:sz w:val="28"/>
          <w:szCs w:val="28"/>
        </w:rPr>
        <w:t xml:space="preserve"> </w:t>
      </w:r>
      <w:r w:rsidR="00285E2F">
        <w:rPr>
          <w:sz w:val="28"/>
          <w:szCs w:val="28"/>
        </w:rPr>
        <w:t>а</w:t>
      </w:r>
      <w:r>
        <w:rPr>
          <w:sz w:val="28"/>
          <w:szCs w:val="28"/>
        </w:rPr>
        <w:t xml:space="preserve"> также </w:t>
      </w:r>
      <w:r w:rsidR="00F94F3B">
        <w:rPr>
          <w:sz w:val="28"/>
          <w:szCs w:val="28"/>
        </w:rPr>
        <w:t xml:space="preserve"> </w:t>
      </w:r>
      <w:r w:rsidR="008D743C">
        <w:rPr>
          <w:sz w:val="28"/>
          <w:szCs w:val="28"/>
        </w:rPr>
        <w:t>возможности</w:t>
      </w:r>
      <w:r>
        <w:rPr>
          <w:sz w:val="28"/>
          <w:szCs w:val="28"/>
        </w:rPr>
        <w:t xml:space="preserve"> получения доходов из внебюджетных источников для каждого конкретного вида</w:t>
      </w:r>
      <w:r w:rsidR="008D743C">
        <w:rPr>
          <w:sz w:val="28"/>
          <w:szCs w:val="28"/>
        </w:rPr>
        <w:t>.</w:t>
      </w:r>
    </w:p>
    <w:p w:rsidR="004C3428" w:rsidRDefault="008D743C" w:rsidP="00F4699A">
      <w:pPr>
        <w:spacing w:line="360" w:lineRule="auto"/>
        <w:ind w:firstLine="720"/>
        <w:jc w:val="both"/>
        <w:rPr>
          <w:sz w:val="28"/>
          <w:szCs w:val="28"/>
        </w:rPr>
      </w:pPr>
      <w:r>
        <w:rPr>
          <w:i/>
          <w:sz w:val="28"/>
          <w:szCs w:val="28"/>
        </w:rPr>
        <w:t>Д</w:t>
      </w:r>
      <w:r w:rsidR="00F4699A" w:rsidRPr="008D743C">
        <w:rPr>
          <w:i/>
          <w:sz w:val="28"/>
          <w:szCs w:val="28"/>
        </w:rPr>
        <w:t>етский сад</w:t>
      </w:r>
      <w:r>
        <w:rPr>
          <w:i/>
          <w:sz w:val="28"/>
          <w:szCs w:val="28"/>
        </w:rPr>
        <w:t>.</w:t>
      </w:r>
      <w:r w:rsidR="00F4699A" w:rsidRPr="008D743C">
        <w:rPr>
          <w:sz w:val="28"/>
          <w:szCs w:val="28"/>
        </w:rPr>
        <w:t xml:space="preserve"> </w:t>
      </w:r>
      <w:r>
        <w:rPr>
          <w:sz w:val="28"/>
          <w:szCs w:val="28"/>
        </w:rPr>
        <w:t xml:space="preserve">Это основной вид ДОУ. Данное учреждение направлено на </w:t>
      </w:r>
      <w:r w:rsidR="00F4699A" w:rsidRPr="008D743C">
        <w:rPr>
          <w:sz w:val="28"/>
          <w:szCs w:val="28"/>
        </w:rPr>
        <w:t>реализ</w:t>
      </w:r>
      <w:r>
        <w:rPr>
          <w:sz w:val="28"/>
          <w:szCs w:val="28"/>
        </w:rPr>
        <w:t>ацию традиционной общей программы</w:t>
      </w:r>
      <w:r w:rsidR="004C3428">
        <w:rPr>
          <w:sz w:val="28"/>
          <w:szCs w:val="28"/>
        </w:rPr>
        <w:t xml:space="preserve"> работы с детьми. В плане перехода в автономный статус данный тип учреждения может использовать следующие возможности получения внебюджетных доходов:</w:t>
      </w:r>
    </w:p>
    <w:p w:rsidR="004C3428" w:rsidRDefault="004C3428" w:rsidP="00F4699A">
      <w:pPr>
        <w:spacing w:line="360" w:lineRule="auto"/>
        <w:ind w:firstLine="720"/>
        <w:jc w:val="both"/>
        <w:rPr>
          <w:sz w:val="28"/>
          <w:szCs w:val="28"/>
        </w:rPr>
      </w:pPr>
      <w:r>
        <w:rPr>
          <w:sz w:val="28"/>
          <w:szCs w:val="28"/>
        </w:rPr>
        <w:t>- оказание платных психологических консультаций родителям по вопросам воспитания детей;</w:t>
      </w:r>
    </w:p>
    <w:p w:rsidR="004C3428" w:rsidRDefault="004C3428" w:rsidP="00F4699A">
      <w:pPr>
        <w:spacing w:line="360" w:lineRule="auto"/>
        <w:ind w:firstLine="720"/>
        <w:jc w:val="both"/>
        <w:rPr>
          <w:sz w:val="28"/>
          <w:szCs w:val="28"/>
        </w:rPr>
      </w:pPr>
      <w:r>
        <w:rPr>
          <w:sz w:val="28"/>
          <w:szCs w:val="28"/>
        </w:rPr>
        <w:t>- организация кружков и секций;</w:t>
      </w:r>
    </w:p>
    <w:p w:rsidR="004C3428" w:rsidRDefault="00630DFB" w:rsidP="00F4699A">
      <w:pPr>
        <w:spacing w:line="360" w:lineRule="auto"/>
        <w:ind w:firstLine="720"/>
        <w:jc w:val="both"/>
        <w:rPr>
          <w:sz w:val="28"/>
          <w:szCs w:val="28"/>
        </w:rPr>
      </w:pPr>
      <w:r>
        <w:rPr>
          <w:sz w:val="28"/>
          <w:szCs w:val="28"/>
        </w:rPr>
        <w:t>- добровольные взносы и пожертвования.</w:t>
      </w:r>
    </w:p>
    <w:p w:rsidR="00F4699A" w:rsidRDefault="00630DFB" w:rsidP="00F4699A">
      <w:pPr>
        <w:spacing w:line="360" w:lineRule="auto"/>
        <w:ind w:firstLine="720"/>
        <w:jc w:val="both"/>
        <w:rPr>
          <w:sz w:val="28"/>
          <w:szCs w:val="28"/>
        </w:rPr>
      </w:pPr>
      <w:r>
        <w:rPr>
          <w:i/>
          <w:sz w:val="28"/>
          <w:szCs w:val="28"/>
        </w:rPr>
        <w:t>Д</w:t>
      </w:r>
      <w:r w:rsidR="00F4699A" w:rsidRPr="008D743C">
        <w:rPr>
          <w:i/>
          <w:sz w:val="28"/>
          <w:szCs w:val="28"/>
        </w:rPr>
        <w:t xml:space="preserve">етский сад для детей </w:t>
      </w:r>
      <w:proofErr w:type="spellStart"/>
      <w:r w:rsidR="00F4699A" w:rsidRPr="008D743C">
        <w:rPr>
          <w:i/>
          <w:sz w:val="28"/>
          <w:szCs w:val="28"/>
        </w:rPr>
        <w:t>предшкольного</w:t>
      </w:r>
      <w:proofErr w:type="spellEnd"/>
      <w:r w:rsidR="00F4699A" w:rsidRPr="008D743C">
        <w:rPr>
          <w:i/>
          <w:sz w:val="28"/>
          <w:szCs w:val="28"/>
        </w:rPr>
        <w:t xml:space="preserve"> (старшего дошкольного) возраста</w:t>
      </w:r>
      <w:r>
        <w:rPr>
          <w:i/>
          <w:sz w:val="28"/>
          <w:szCs w:val="28"/>
        </w:rPr>
        <w:t>.</w:t>
      </w:r>
      <w:r w:rsidR="00F4699A" w:rsidRPr="008D743C">
        <w:rPr>
          <w:sz w:val="28"/>
          <w:szCs w:val="28"/>
        </w:rPr>
        <w:t xml:space="preserve"> </w:t>
      </w:r>
      <w:r>
        <w:rPr>
          <w:sz w:val="28"/>
          <w:szCs w:val="28"/>
        </w:rPr>
        <w:t xml:space="preserve">Данное учреждение направлено на работу с детьми </w:t>
      </w:r>
      <w:r w:rsidR="00F4699A" w:rsidRPr="008D743C">
        <w:rPr>
          <w:sz w:val="28"/>
          <w:szCs w:val="28"/>
        </w:rPr>
        <w:t>в возрасте от 5 до 7 лет</w:t>
      </w:r>
      <w:r>
        <w:rPr>
          <w:sz w:val="28"/>
          <w:szCs w:val="28"/>
        </w:rPr>
        <w:t xml:space="preserve"> и направлено на подготовку ребенка к освоению </w:t>
      </w:r>
      <w:r w:rsidR="00F4699A" w:rsidRPr="008D743C">
        <w:rPr>
          <w:sz w:val="28"/>
          <w:szCs w:val="28"/>
        </w:rPr>
        <w:t>общеобразовательных учреждени</w:t>
      </w:r>
      <w:r>
        <w:rPr>
          <w:sz w:val="28"/>
          <w:szCs w:val="28"/>
        </w:rPr>
        <w:t xml:space="preserve">й. Основная задача здесь – это выявление и компенсация недостатков, которые могли бы препятствовать ребенку успешно адаптироваться в школе. Для данных учреждений можно выделить следующие пути получения </w:t>
      </w:r>
      <w:r w:rsidR="00BF58F8">
        <w:rPr>
          <w:sz w:val="28"/>
          <w:szCs w:val="28"/>
        </w:rPr>
        <w:t>собственных доходов</w:t>
      </w:r>
      <w:r>
        <w:rPr>
          <w:sz w:val="28"/>
          <w:szCs w:val="28"/>
        </w:rPr>
        <w:t>:</w:t>
      </w:r>
    </w:p>
    <w:p w:rsidR="00BD1AE7" w:rsidRDefault="00BD1AE7" w:rsidP="00F4699A">
      <w:pPr>
        <w:spacing w:line="360" w:lineRule="auto"/>
        <w:ind w:firstLine="720"/>
        <w:jc w:val="both"/>
        <w:rPr>
          <w:sz w:val="28"/>
          <w:szCs w:val="28"/>
        </w:rPr>
      </w:pPr>
      <w:r>
        <w:rPr>
          <w:sz w:val="28"/>
          <w:szCs w:val="28"/>
        </w:rPr>
        <w:t>- добровольные пожертвования;</w:t>
      </w:r>
    </w:p>
    <w:p w:rsidR="001E7B6A" w:rsidRDefault="00630DFB" w:rsidP="00F4699A">
      <w:pPr>
        <w:spacing w:line="360" w:lineRule="auto"/>
        <w:ind w:firstLine="720"/>
        <w:jc w:val="both"/>
        <w:rPr>
          <w:sz w:val="28"/>
          <w:szCs w:val="28"/>
        </w:rPr>
      </w:pPr>
      <w:r>
        <w:rPr>
          <w:sz w:val="28"/>
          <w:szCs w:val="28"/>
        </w:rPr>
        <w:lastRenderedPageBreak/>
        <w:t xml:space="preserve">- </w:t>
      </w:r>
      <w:r w:rsidR="001E7B6A">
        <w:rPr>
          <w:sz w:val="28"/>
          <w:szCs w:val="28"/>
        </w:rPr>
        <w:t>организация платных кружков и групп по освоению начальных этапов школьной программы (обучение чтению, письму, основам математики, иностранным языкам и т.д.);</w:t>
      </w:r>
    </w:p>
    <w:p w:rsidR="00630DFB" w:rsidRDefault="001E7B6A" w:rsidP="00F4699A">
      <w:pPr>
        <w:spacing w:line="360" w:lineRule="auto"/>
        <w:ind w:firstLine="720"/>
        <w:jc w:val="both"/>
        <w:rPr>
          <w:sz w:val="28"/>
          <w:szCs w:val="28"/>
        </w:rPr>
      </w:pPr>
      <w:r>
        <w:rPr>
          <w:sz w:val="28"/>
          <w:szCs w:val="28"/>
        </w:rPr>
        <w:t>- организация спортивных секций с целью как общего физического развития ребенка, так и подготовке к успешному освоению нагрузок на уроках физической культуры в школе;</w:t>
      </w:r>
    </w:p>
    <w:p w:rsidR="001E7B6A" w:rsidRDefault="001E7B6A" w:rsidP="00BD1AE7">
      <w:pPr>
        <w:spacing w:line="360" w:lineRule="auto"/>
        <w:ind w:firstLine="720"/>
        <w:jc w:val="both"/>
        <w:rPr>
          <w:sz w:val="28"/>
          <w:szCs w:val="28"/>
        </w:rPr>
      </w:pPr>
      <w:r>
        <w:rPr>
          <w:sz w:val="28"/>
          <w:szCs w:val="28"/>
        </w:rPr>
        <w:t>- занятия детей с психологом по вопрос</w:t>
      </w:r>
      <w:r w:rsidR="00BD1AE7">
        <w:rPr>
          <w:sz w:val="28"/>
          <w:szCs w:val="28"/>
        </w:rPr>
        <w:t>ам социальной адаптации ребенка.</w:t>
      </w:r>
    </w:p>
    <w:p w:rsidR="00F4699A" w:rsidRDefault="001E7B6A" w:rsidP="00F4699A">
      <w:pPr>
        <w:spacing w:line="360" w:lineRule="auto"/>
        <w:ind w:firstLine="720"/>
        <w:jc w:val="both"/>
        <w:rPr>
          <w:sz w:val="28"/>
          <w:szCs w:val="28"/>
        </w:rPr>
      </w:pPr>
      <w:r>
        <w:rPr>
          <w:i/>
          <w:sz w:val="28"/>
          <w:szCs w:val="28"/>
        </w:rPr>
        <w:t>Д</w:t>
      </w:r>
      <w:r w:rsidR="00F4699A" w:rsidRPr="008D743C">
        <w:rPr>
          <w:i/>
          <w:sz w:val="28"/>
          <w:szCs w:val="28"/>
        </w:rPr>
        <w:t>етский сад присмотра и оздоровления</w:t>
      </w:r>
      <w:r>
        <w:rPr>
          <w:i/>
          <w:sz w:val="28"/>
          <w:szCs w:val="28"/>
        </w:rPr>
        <w:t>.</w:t>
      </w:r>
      <w:r w:rsidR="00F4699A" w:rsidRPr="008D743C">
        <w:rPr>
          <w:sz w:val="28"/>
          <w:szCs w:val="28"/>
        </w:rPr>
        <w:t xml:space="preserve"> </w:t>
      </w:r>
      <w:r w:rsidR="006B43AC">
        <w:rPr>
          <w:sz w:val="28"/>
          <w:szCs w:val="28"/>
        </w:rPr>
        <w:t xml:space="preserve">Данное учреждение направлено на </w:t>
      </w:r>
      <w:r w:rsidR="00F4699A" w:rsidRPr="008D743C">
        <w:rPr>
          <w:sz w:val="28"/>
          <w:szCs w:val="28"/>
        </w:rPr>
        <w:t>реализ</w:t>
      </w:r>
      <w:r w:rsidR="006B43AC">
        <w:rPr>
          <w:sz w:val="28"/>
          <w:szCs w:val="28"/>
        </w:rPr>
        <w:t>ацию</w:t>
      </w:r>
      <w:r w:rsidR="00F4699A" w:rsidRPr="008D743C">
        <w:rPr>
          <w:sz w:val="28"/>
          <w:szCs w:val="28"/>
        </w:rPr>
        <w:t xml:space="preserve"> основн</w:t>
      </w:r>
      <w:r w:rsidR="006B43AC">
        <w:rPr>
          <w:sz w:val="28"/>
          <w:szCs w:val="28"/>
        </w:rPr>
        <w:t>ой дошкольной</w:t>
      </w:r>
      <w:r w:rsidR="00F4699A" w:rsidRPr="008D743C">
        <w:rPr>
          <w:sz w:val="28"/>
          <w:szCs w:val="28"/>
        </w:rPr>
        <w:t xml:space="preserve"> общеобразовательн</w:t>
      </w:r>
      <w:r w:rsidR="006B43AC">
        <w:rPr>
          <w:sz w:val="28"/>
          <w:szCs w:val="28"/>
        </w:rPr>
        <w:t>ой</w:t>
      </w:r>
      <w:r w:rsidR="00F4699A" w:rsidRPr="008D743C">
        <w:rPr>
          <w:sz w:val="28"/>
          <w:szCs w:val="28"/>
        </w:rPr>
        <w:t xml:space="preserve"> программ</w:t>
      </w:r>
      <w:r w:rsidR="006B43AC">
        <w:rPr>
          <w:sz w:val="28"/>
          <w:szCs w:val="28"/>
        </w:rPr>
        <w:t>ы. Однако важный акцент здесь делается на</w:t>
      </w:r>
      <w:r w:rsidR="00F4699A" w:rsidRPr="008D743C">
        <w:rPr>
          <w:sz w:val="28"/>
          <w:szCs w:val="28"/>
        </w:rPr>
        <w:t xml:space="preserve"> лечебно-оздоровительн</w:t>
      </w:r>
      <w:r w:rsidR="006B43AC">
        <w:rPr>
          <w:sz w:val="28"/>
          <w:szCs w:val="28"/>
        </w:rPr>
        <w:t>ом</w:t>
      </w:r>
      <w:r w:rsidR="00F4699A" w:rsidRPr="008D743C">
        <w:rPr>
          <w:sz w:val="28"/>
          <w:szCs w:val="28"/>
        </w:rPr>
        <w:t xml:space="preserve"> и профилактическ</w:t>
      </w:r>
      <w:r w:rsidR="006B43AC">
        <w:rPr>
          <w:sz w:val="28"/>
          <w:szCs w:val="28"/>
        </w:rPr>
        <w:t>ом аспектах. Здесь во</w:t>
      </w:r>
      <w:r w:rsidR="00BF58F8">
        <w:rPr>
          <w:sz w:val="28"/>
          <w:szCs w:val="28"/>
        </w:rPr>
        <w:t xml:space="preserve">зможности получения </w:t>
      </w:r>
      <w:r w:rsidR="006B43AC">
        <w:rPr>
          <w:sz w:val="28"/>
          <w:szCs w:val="28"/>
        </w:rPr>
        <w:t xml:space="preserve"> доходов</w:t>
      </w:r>
      <w:r w:rsidR="00BF58F8">
        <w:rPr>
          <w:sz w:val="28"/>
          <w:szCs w:val="28"/>
        </w:rPr>
        <w:t xml:space="preserve"> из внебюджетных ис</w:t>
      </w:r>
      <w:r w:rsidR="003577EE">
        <w:rPr>
          <w:sz w:val="28"/>
          <w:szCs w:val="28"/>
        </w:rPr>
        <w:t>т</w:t>
      </w:r>
      <w:r w:rsidR="00BF58F8">
        <w:rPr>
          <w:sz w:val="28"/>
          <w:szCs w:val="28"/>
        </w:rPr>
        <w:t>очников</w:t>
      </w:r>
      <w:r w:rsidR="006B43AC">
        <w:rPr>
          <w:sz w:val="28"/>
          <w:szCs w:val="28"/>
        </w:rPr>
        <w:t xml:space="preserve"> не столь велики, но все же могут быть следующие:</w:t>
      </w:r>
    </w:p>
    <w:p w:rsidR="006B43AC" w:rsidRDefault="006B43AC" w:rsidP="00F4699A">
      <w:pPr>
        <w:spacing w:line="360" w:lineRule="auto"/>
        <w:ind w:firstLine="720"/>
        <w:jc w:val="both"/>
        <w:rPr>
          <w:sz w:val="28"/>
          <w:szCs w:val="28"/>
        </w:rPr>
      </w:pPr>
      <w:r>
        <w:rPr>
          <w:sz w:val="28"/>
          <w:szCs w:val="28"/>
        </w:rPr>
        <w:t>- организация платных оздоровительных мероприятий;</w:t>
      </w:r>
    </w:p>
    <w:p w:rsidR="006B43AC" w:rsidRDefault="006B43AC" w:rsidP="00F4699A">
      <w:pPr>
        <w:spacing w:line="360" w:lineRule="auto"/>
        <w:ind w:firstLine="720"/>
        <w:jc w:val="both"/>
        <w:rPr>
          <w:sz w:val="28"/>
          <w:szCs w:val="28"/>
        </w:rPr>
      </w:pPr>
      <w:r>
        <w:rPr>
          <w:sz w:val="28"/>
          <w:szCs w:val="28"/>
        </w:rPr>
        <w:t>- организация консультаций с медицинскими работниками;</w:t>
      </w:r>
    </w:p>
    <w:p w:rsidR="006B43AC" w:rsidRDefault="006B43AC" w:rsidP="00F4699A">
      <w:pPr>
        <w:spacing w:line="360" w:lineRule="auto"/>
        <w:ind w:firstLine="720"/>
        <w:jc w:val="both"/>
        <w:rPr>
          <w:sz w:val="28"/>
          <w:szCs w:val="28"/>
        </w:rPr>
      </w:pPr>
      <w:r>
        <w:rPr>
          <w:sz w:val="28"/>
          <w:szCs w:val="28"/>
        </w:rPr>
        <w:t>- добровольные пожертвования.</w:t>
      </w:r>
    </w:p>
    <w:p w:rsidR="00ED4B54" w:rsidRDefault="00ED4B54" w:rsidP="00F4699A">
      <w:pPr>
        <w:spacing w:line="360" w:lineRule="auto"/>
        <w:ind w:firstLine="720"/>
        <w:jc w:val="both"/>
        <w:rPr>
          <w:sz w:val="28"/>
          <w:szCs w:val="28"/>
        </w:rPr>
      </w:pPr>
      <w:r>
        <w:rPr>
          <w:i/>
          <w:sz w:val="28"/>
          <w:szCs w:val="28"/>
        </w:rPr>
        <w:t>Д</w:t>
      </w:r>
      <w:r w:rsidR="00F4699A" w:rsidRPr="008D743C">
        <w:rPr>
          <w:i/>
          <w:sz w:val="28"/>
          <w:szCs w:val="28"/>
        </w:rPr>
        <w:t>етский сад компенсирующего вида</w:t>
      </w:r>
      <w:r>
        <w:rPr>
          <w:i/>
          <w:sz w:val="28"/>
          <w:szCs w:val="28"/>
        </w:rPr>
        <w:t xml:space="preserve">. </w:t>
      </w:r>
      <w:r>
        <w:rPr>
          <w:sz w:val="28"/>
          <w:szCs w:val="28"/>
        </w:rPr>
        <w:t>Основной акцент в работе данных ДОУ сделан на</w:t>
      </w:r>
      <w:r w:rsidR="00386FF8">
        <w:rPr>
          <w:sz w:val="28"/>
          <w:szCs w:val="28"/>
        </w:rPr>
        <w:t xml:space="preserve"> компенсирующем факторе, или, другими словами,</w:t>
      </w:r>
      <w:r>
        <w:rPr>
          <w:sz w:val="28"/>
          <w:szCs w:val="28"/>
        </w:rPr>
        <w:t xml:space="preserve"> коррекции у детей физических и психических недостатков. Возможности получения </w:t>
      </w:r>
      <w:r w:rsidR="00BF58F8">
        <w:rPr>
          <w:sz w:val="28"/>
          <w:szCs w:val="28"/>
        </w:rPr>
        <w:t>собственных</w:t>
      </w:r>
      <w:r>
        <w:rPr>
          <w:sz w:val="28"/>
          <w:szCs w:val="28"/>
        </w:rPr>
        <w:t xml:space="preserve"> доходов здесь могут быть следующие:</w:t>
      </w:r>
    </w:p>
    <w:p w:rsidR="00ED4B54" w:rsidRDefault="00ED4B54" w:rsidP="00ED4B54">
      <w:pPr>
        <w:spacing w:line="360" w:lineRule="auto"/>
        <w:ind w:firstLine="720"/>
        <w:jc w:val="both"/>
        <w:rPr>
          <w:sz w:val="28"/>
          <w:szCs w:val="28"/>
        </w:rPr>
      </w:pPr>
      <w:r>
        <w:rPr>
          <w:sz w:val="28"/>
          <w:szCs w:val="28"/>
        </w:rPr>
        <w:t>- оказание платных психологических консультаций родителям по вопросам воспитания детей;</w:t>
      </w:r>
    </w:p>
    <w:p w:rsidR="00ED4B54" w:rsidRDefault="00ED4B54" w:rsidP="00ED4B54">
      <w:pPr>
        <w:spacing w:line="360" w:lineRule="auto"/>
        <w:ind w:firstLine="720"/>
        <w:jc w:val="both"/>
        <w:rPr>
          <w:sz w:val="28"/>
          <w:szCs w:val="28"/>
        </w:rPr>
      </w:pPr>
      <w:r>
        <w:rPr>
          <w:sz w:val="28"/>
          <w:szCs w:val="28"/>
        </w:rPr>
        <w:t>- организация кружков и секций;</w:t>
      </w:r>
    </w:p>
    <w:p w:rsidR="00ED4B54" w:rsidRDefault="00ED4B54" w:rsidP="00ED4B54">
      <w:pPr>
        <w:spacing w:line="360" w:lineRule="auto"/>
        <w:ind w:firstLine="720"/>
        <w:jc w:val="both"/>
        <w:rPr>
          <w:sz w:val="28"/>
          <w:szCs w:val="28"/>
        </w:rPr>
      </w:pPr>
      <w:r>
        <w:rPr>
          <w:sz w:val="28"/>
          <w:szCs w:val="28"/>
        </w:rPr>
        <w:t>- организация платных оздоровительных мероприятий;</w:t>
      </w:r>
    </w:p>
    <w:p w:rsidR="00ED4B54" w:rsidRDefault="00ED4B54" w:rsidP="00ED4B54">
      <w:pPr>
        <w:spacing w:line="360" w:lineRule="auto"/>
        <w:ind w:firstLine="720"/>
        <w:jc w:val="both"/>
        <w:rPr>
          <w:sz w:val="28"/>
          <w:szCs w:val="28"/>
        </w:rPr>
      </w:pPr>
      <w:r>
        <w:rPr>
          <w:sz w:val="28"/>
          <w:szCs w:val="28"/>
        </w:rPr>
        <w:t>- организация спортивных секций;</w:t>
      </w:r>
    </w:p>
    <w:p w:rsidR="00ED4B54" w:rsidRDefault="00ED4B54" w:rsidP="00ED4B54">
      <w:pPr>
        <w:spacing w:line="360" w:lineRule="auto"/>
        <w:ind w:firstLine="720"/>
        <w:jc w:val="both"/>
        <w:rPr>
          <w:sz w:val="28"/>
          <w:szCs w:val="28"/>
        </w:rPr>
      </w:pPr>
      <w:r>
        <w:rPr>
          <w:sz w:val="28"/>
          <w:szCs w:val="28"/>
        </w:rPr>
        <w:t>- добровольные пожертвования.</w:t>
      </w:r>
    </w:p>
    <w:p w:rsidR="00987619" w:rsidRDefault="00ED4B54" w:rsidP="00987619">
      <w:pPr>
        <w:spacing w:line="360" w:lineRule="auto"/>
        <w:ind w:firstLine="720"/>
        <w:jc w:val="both"/>
        <w:rPr>
          <w:sz w:val="28"/>
          <w:szCs w:val="28"/>
        </w:rPr>
      </w:pPr>
      <w:r>
        <w:rPr>
          <w:i/>
          <w:sz w:val="28"/>
          <w:szCs w:val="28"/>
        </w:rPr>
        <w:t>Д</w:t>
      </w:r>
      <w:r w:rsidR="00F4699A" w:rsidRPr="008D743C">
        <w:rPr>
          <w:i/>
          <w:sz w:val="28"/>
          <w:szCs w:val="28"/>
        </w:rPr>
        <w:t>етский сад комбинированного вида</w:t>
      </w:r>
      <w:r>
        <w:rPr>
          <w:i/>
          <w:sz w:val="28"/>
          <w:szCs w:val="28"/>
        </w:rPr>
        <w:t>.</w:t>
      </w:r>
      <w:r w:rsidR="00F4699A" w:rsidRPr="008D743C">
        <w:rPr>
          <w:sz w:val="28"/>
          <w:szCs w:val="28"/>
        </w:rPr>
        <w:t xml:space="preserve"> </w:t>
      </w:r>
      <w:r>
        <w:rPr>
          <w:sz w:val="28"/>
          <w:szCs w:val="28"/>
        </w:rPr>
        <w:t>Данное учреждение осуществляет деятельность</w:t>
      </w:r>
      <w:r w:rsidR="00987619">
        <w:rPr>
          <w:sz w:val="28"/>
          <w:szCs w:val="28"/>
        </w:rPr>
        <w:t xml:space="preserve"> по реализации дошкольной</w:t>
      </w:r>
      <w:r w:rsidR="00F4699A" w:rsidRPr="008D743C">
        <w:rPr>
          <w:sz w:val="28"/>
          <w:szCs w:val="28"/>
        </w:rPr>
        <w:t xml:space="preserve"> общеобразовательн</w:t>
      </w:r>
      <w:r w:rsidR="00987619">
        <w:rPr>
          <w:sz w:val="28"/>
          <w:szCs w:val="28"/>
        </w:rPr>
        <w:t>ой</w:t>
      </w:r>
      <w:r w:rsidR="00F4699A" w:rsidRPr="008D743C">
        <w:rPr>
          <w:sz w:val="28"/>
          <w:szCs w:val="28"/>
        </w:rPr>
        <w:t xml:space="preserve"> программ</w:t>
      </w:r>
      <w:r w:rsidR="00987619">
        <w:rPr>
          <w:sz w:val="28"/>
          <w:szCs w:val="28"/>
        </w:rPr>
        <w:t>ы</w:t>
      </w:r>
      <w:r w:rsidR="00F4699A" w:rsidRPr="008D743C">
        <w:rPr>
          <w:sz w:val="28"/>
          <w:szCs w:val="28"/>
        </w:rPr>
        <w:t xml:space="preserve"> </w:t>
      </w:r>
      <w:r w:rsidR="00987619">
        <w:rPr>
          <w:sz w:val="28"/>
          <w:szCs w:val="28"/>
        </w:rPr>
        <w:t>в</w:t>
      </w:r>
      <w:r w:rsidR="00F4699A" w:rsidRPr="008D743C">
        <w:rPr>
          <w:sz w:val="28"/>
          <w:szCs w:val="28"/>
        </w:rPr>
        <w:t xml:space="preserve"> компенсирующе</w:t>
      </w:r>
      <w:r w:rsidR="00987619">
        <w:rPr>
          <w:sz w:val="28"/>
          <w:szCs w:val="28"/>
        </w:rPr>
        <w:t>м</w:t>
      </w:r>
      <w:r w:rsidR="00F4699A" w:rsidRPr="008D743C">
        <w:rPr>
          <w:sz w:val="28"/>
          <w:szCs w:val="28"/>
        </w:rPr>
        <w:t>, оздоровительно</w:t>
      </w:r>
      <w:r w:rsidR="00987619">
        <w:rPr>
          <w:sz w:val="28"/>
          <w:szCs w:val="28"/>
        </w:rPr>
        <w:t>м</w:t>
      </w:r>
      <w:r w:rsidR="00F4699A" w:rsidRPr="008D743C">
        <w:rPr>
          <w:sz w:val="28"/>
          <w:szCs w:val="28"/>
        </w:rPr>
        <w:t xml:space="preserve"> и комбинированн</w:t>
      </w:r>
      <w:r w:rsidR="00987619">
        <w:rPr>
          <w:sz w:val="28"/>
          <w:szCs w:val="28"/>
        </w:rPr>
        <w:t xml:space="preserve">ом </w:t>
      </w:r>
      <w:r w:rsidR="00987619">
        <w:rPr>
          <w:sz w:val="28"/>
          <w:szCs w:val="28"/>
        </w:rPr>
        <w:lastRenderedPageBreak/>
        <w:t>аспектах. Возможности получения</w:t>
      </w:r>
      <w:r w:rsidR="00BF58F8">
        <w:rPr>
          <w:sz w:val="28"/>
          <w:szCs w:val="28"/>
        </w:rPr>
        <w:t xml:space="preserve"> </w:t>
      </w:r>
      <w:proofErr w:type="spellStart"/>
      <w:r w:rsidR="00BF58F8">
        <w:rPr>
          <w:sz w:val="28"/>
          <w:szCs w:val="28"/>
        </w:rPr>
        <w:t>собвенных</w:t>
      </w:r>
      <w:proofErr w:type="spellEnd"/>
      <w:r w:rsidR="00987619">
        <w:rPr>
          <w:sz w:val="28"/>
          <w:szCs w:val="28"/>
        </w:rPr>
        <w:t xml:space="preserve"> доходов здесь могут быть следующие:</w:t>
      </w:r>
    </w:p>
    <w:p w:rsidR="00987619" w:rsidRDefault="00987619" w:rsidP="00987619">
      <w:pPr>
        <w:spacing w:line="360" w:lineRule="auto"/>
        <w:ind w:firstLine="720"/>
        <w:jc w:val="both"/>
        <w:rPr>
          <w:sz w:val="28"/>
          <w:szCs w:val="28"/>
        </w:rPr>
      </w:pPr>
      <w:r>
        <w:rPr>
          <w:sz w:val="28"/>
          <w:szCs w:val="28"/>
        </w:rPr>
        <w:t>- оказание платных психологических консультаций родителям по вопросам воспитания детей;</w:t>
      </w:r>
    </w:p>
    <w:p w:rsidR="00987619" w:rsidRDefault="00987619" w:rsidP="00987619">
      <w:pPr>
        <w:spacing w:line="360" w:lineRule="auto"/>
        <w:ind w:firstLine="720"/>
        <w:jc w:val="both"/>
        <w:rPr>
          <w:sz w:val="28"/>
          <w:szCs w:val="28"/>
        </w:rPr>
      </w:pPr>
      <w:r>
        <w:rPr>
          <w:sz w:val="28"/>
          <w:szCs w:val="28"/>
        </w:rPr>
        <w:t>- предоставление дополнительных платных коррекционных услуг;</w:t>
      </w:r>
    </w:p>
    <w:p w:rsidR="00987619" w:rsidRDefault="00987619" w:rsidP="00987619">
      <w:pPr>
        <w:spacing w:line="360" w:lineRule="auto"/>
        <w:ind w:firstLine="720"/>
        <w:jc w:val="both"/>
        <w:rPr>
          <w:sz w:val="28"/>
          <w:szCs w:val="28"/>
        </w:rPr>
      </w:pPr>
      <w:r>
        <w:rPr>
          <w:sz w:val="28"/>
          <w:szCs w:val="28"/>
        </w:rPr>
        <w:t>- организация кружков и секций;</w:t>
      </w:r>
    </w:p>
    <w:p w:rsidR="00987619" w:rsidRDefault="00987619" w:rsidP="00987619">
      <w:pPr>
        <w:spacing w:line="360" w:lineRule="auto"/>
        <w:ind w:firstLine="720"/>
        <w:jc w:val="both"/>
        <w:rPr>
          <w:sz w:val="28"/>
          <w:szCs w:val="28"/>
        </w:rPr>
      </w:pPr>
      <w:r>
        <w:rPr>
          <w:sz w:val="28"/>
          <w:szCs w:val="28"/>
        </w:rPr>
        <w:t>- организация платных оздоровительных мероприятий;</w:t>
      </w:r>
    </w:p>
    <w:p w:rsidR="00987619" w:rsidRDefault="00987619" w:rsidP="00987619">
      <w:pPr>
        <w:spacing w:line="360" w:lineRule="auto"/>
        <w:ind w:firstLine="720"/>
        <w:jc w:val="both"/>
        <w:rPr>
          <w:sz w:val="28"/>
          <w:szCs w:val="28"/>
        </w:rPr>
      </w:pPr>
      <w:r>
        <w:rPr>
          <w:sz w:val="28"/>
          <w:szCs w:val="28"/>
        </w:rPr>
        <w:t>- организация консультаций с медицинскими работниками;</w:t>
      </w:r>
    </w:p>
    <w:p w:rsidR="00987619" w:rsidRDefault="00987619" w:rsidP="00987619">
      <w:pPr>
        <w:spacing w:line="360" w:lineRule="auto"/>
        <w:ind w:firstLine="720"/>
        <w:jc w:val="both"/>
        <w:rPr>
          <w:sz w:val="28"/>
          <w:szCs w:val="28"/>
        </w:rPr>
      </w:pPr>
      <w:r>
        <w:rPr>
          <w:sz w:val="28"/>
          <w:szCs w:val="28"/>
        </w:rPr>
        <w:t>- занятия детей с психологом по вопросам социальной адаптации;</w:t>
      </w:r>
    </w:p>
    <w:p w:rsidR="00F4699A" w:rsidRPr="008D743C" w:rsidRDefault="00987619" w:rsidP="00987619">
      <w:pPr>
        <w:spacing w:line="360" w:lineRule="auto"/>
        <w:ind w:firstLine="720"/>
        <w:jc w:val="both"/>
        <w:rPr>
          <w:sz w:val="28"/>
          <w:szCs w:val="28"/>
        </w:rPr>
      </w:pPr>
      <w:r>
        <w:rPr>
          <w:sz w:val="28"/>
          <w:szCs w:val="28"/>
        </w:rPr>
        <w:t>- добровольные пожертвования.</w:t>
      </w:r>
    </w:p>
    <w:p w:rsidR="00F4699A" w:rsidRPr="008D743C" w:rsidRDefault="00987619" w:rsidP="00F4699A">
      <w:pPr>
        <w:spacing w:line="360" w:lineRule="auto"/>
        <w:ind w:firstLine="720"/>
        <w:jc w:val="both"/>
        <w:rPr>
          <w:sz w:val="28"/>
          <w:szCs w:val="28"/>
        </w:rPr>
      </w:pPr>
      <w:r>
        <w:rPr>
          <w:i/>
          <w:sz w:val="28"/>
          <w:szCs w:val="28"/>
        </w:rPr>
        <w:t>Д</w:t>
      </w:r>
      <w:r w:rsidR="00F4699A" w:rsidRPr="008D743C">
        <w:rPr>
          <w:i/>
          <w:sz w:val="28"/>
          <w:szCs w:val="28"/>
        </w:rPr>
        <w:t xml:space="preserve">етский сад </w:t>
      </w:r>
      <w:proofErr w:type="spellStart"/>
      <w:r w:rsidR="00F4699A" w:rsidRPr="008D743C">
        <w:rPr>
          <w:i/>
          <w:sz w:val="28"/>
          <w:szCs w:val="28"/>
        </w:rPr>
        <w:t>общеразвивающего</w:t>
      </w:r>
      <w:proofErr w:type="spellEnd"/>
      <w:r w:rsidR="00F4699A" w:rsidRPr="008D743C">
        <w:rPr>
          <w:i/>
          <w:sz w:val="28"/>
          <w:szCs w:val="28"/>
        </w:rPr>
        <w:t xml:space="preserve"> вида с приоритетным осуществлением деятельности по одному из направлений развития воспитанников</w:t>
      </w:r>
      <w:r w:rsidR="004B4DAA">
        <w:rPr>
          <w:i/>
          <w:sz w:val="28"/>
          <w:szCs w:val="28"/>
        </w:rPr>
        <w:t>.</w:t>
      </w:r>
      <w:r w:rsidR="00F4699A" w:rsidRPr="008D743C">
        <w:rPr>
          <w:sz w:val="28"/>
          <w:szCs w:val="28"/>
        </w:rPr>
        <w:t xml:space="preserve"> </w:t>
      </w:r>
      <w:r w:rsidR="004B4DAA">
        <w:rPr>
          <w:sz w:val="28"/>
          <w:szCs w:val="28"/>
        </w:rPr>
        <w:t>В данном учреждении, помимо прохождения</w:t>
      </w:r>
      <w:r w:rsidR="00F4699A" w:rsidRPr="008D743C">
        <w:rPr>
          <w:sz w:val="28"/>
          <w:szCs w:val="28"/>
        </w:rPr>
        <w:t xml:space="preserve"> основн</w:t>
      </w:r>
      <w:r w:rsidR="004B4DAA">
        <w:rPr>
          <w:sz w:val="28"/>
          <w:szCs w:val="28"/>
        </w:rPr>
        <w:t>ой</w:t>
      </w:r>
      <w:r w:rsidR="00F4699A" w:rsidRPr="008D743C">
        <w:rPr>
          <w:sz w:val="28"/>
          <w:szCs w:val="28"/>
        </w:rPr>
        <w:t xml:space="preserve"> программ</w:t>
      </w:r>
      <w:r w:rsidR="004B4DAA">
        <w:rPr>
          <w:sz w:val="28"/>
          <w:szCs w:val="28"/>
        </w:rPr>
        <w:t>ы, серьезный акцент делается на таких направлениях развития, как</w:t>
      </w:r>
      <w:r w:rsidR="00F4699A" w:rsidRPr="008D743C">
        <w:rPr>
          <w:sz w:val="28"/>
          <w:szCs w:val="28"/>
        </w:rPr>
        <w:t xml:space="preserve"> познавательно-речевое, социально-личностное, художественно-эстетическое или физическое</w:t>
      </w:r>
      <w:r w:rsidR="004B4DAA">
        <w:rPr>
          <w:sz w:val="28"/>
          <w:szCs w:val="28"/>
        </w:rPr>
        <w:t>. Поэтому в плане перехода на автономный статус можно использовать возможности оказания платных услуг в сфере этих направлений: организация творческих кружков, спортивных секций и т.д.</w:t>
      </w:r>
    </w:p>
    <w:p w:rsidR="009933B6" w:rsidRDefault="004B4DAA" w:rsidP="00F4699A">
      <w:pPr>
        <w:spacing w:line="360" w:lineRule="auto"/>
        <w:ind w:firstLine="720"/>
        <w:jc w:val="both"/>
        <w:rPr>
          <w:sz w:val="28"/>
          <w:szCs w:val="28"/>
        </w:rPr>
      </w:pPr>
      <w:r>
        <w:rPr>
          <w:i/>
          <w:sz w:val="28"/>
          <w:szCs w:val="28"/>
        </w:rPr>
        <w:t>Ц</w:t>
      </w:r>
      <w:r w:rsidR="00F4699A" w:rsidRPr="008D743C">
        <w:rPr>
          <w:i/>
          <w:sz w:val="28"/>
          <w:szCs w:val="28"/>
        </w:rPr>
        <w:t>ентр развития ребенка - детский сад</w:t>
      </w:r>
      <w:r>
        <w:rPr>
          <w:i/>
          <w:sz w:val="28"/>
          <w:szCs w:val="28"/>
        </w:rPr>
        <w:t xml:space="preserve">. </w:t>
      </w:r>
      <w:r>
        <w:rPr>
          <w:sz w:val="28"/>
          <w:szCs w:val="28"/>
        </w:rPr>
        <w:t>В данных учреждениях задачи компенса</w:t>
      </w:r>
      <w:r w:rsidR="00C156F1">
        <w:rPr>
          <w:sz w:val="28"/>
          <w:szCs w:val="28"/>
        </w:rPr>
        <w:t>ционного и комбинированного направлений</w:t>
      </w:r>
      <w:r>
        <w:rPr>
          <w:sz w:val="28"/>
          <w:szCs w:val="28"/>
        </w:rPr>
        <w:t xml:space="preserve"> сочетаются</w:t>
      </w:r>
      <w:r w:rsidR="009933B6">
        <w:rPr>
          <w:sz w:val="28"/>
          <w:szCs w:val="28"/>
        </w:rPr>
        <w:t xml:space="preserve"> с такими направлениями развития, как</w:t>
      </w:r>
      <w:r w:rsidR="009933B6" w:rsidRPr="008D743C">
        <w:rPr>
          <w:sz w:val="28"/>
          <w:szCs w:val="28"/>
        </w:rPr>
        <w:t xml:space="preserve"> познавательно-речевое, социально-личностное, художественно-эстетическое или физическое</w:t>
      </w:r>
      <w:r w:rsidR="009933B6">
        <w:rPr>
          <w:sz w:val="28"/>
          <w:szCs w:val="28"/>
        </w:rPr>
        <w:t xml:space="preserve">. </w:t>
      </w:r>
      <w:r w:rsidR="00C156F1">
        <w:rPr>
          <w:sz w:val="28"/>
          <w:szCs w:val="28"/>
        </w:rPr>
        <w:t>Благодаря такой широкой специализации этих учреждений становится очевидно,</w:t>
      </w:r>
      <w:r w:rsidR="009933B6" w:rsidRPr="009933B6">
        <w:rPr>
          <w:sz w:val="28"/>
          <w:szCs w:val="28"/>
        </w:rPr>
        <w:t xml:space="preserve"> что возможностей для развития собственной предпринимательской деятельности у </w:t>
      </w:r>
      <w:r w:rsidR="00C156F1">
        <w:rPr>
          <w:sz w:val="28"/>
          <w:szCs w:val="28"/>
        </w:rPr>
        <w:t>них</w:t>
      </w:r>
      <w:r w:rsidR="009933B6" w:rsidRPr="009933B6">
        <w:rPr>
          <w:sz w:val="28"/>
          <w:szCs w:val="28"/>
        </w:rPr>
        <w:t xml:space="preserve"> достаточно много: многие из этих  учреждений предлагают большое количество дополнительных секций и кружков на платной основе для дополнительного всестороннего развития детей</w:t>
      </w:r>
      <w:r w:rsidR="006D015C">
        <w:rPr>
          <w:sz w:val="28"/>
          <w:szCs w:val="28"/>
        </w:rPr>
        <w:t xml:space="preserve"> и на эти дополнительные секции</w:t>
      </w:r>
      <w:r w:rsidR="009933B6" w:rsidRPr="009933B6">
        <w:rPr>
          <w:sz w:val="28"/>
          <w:szCs w:val="28"/>
        </w:rPr>
        <w:t>, есть спрос, поскольку многие родители имеют возможность забрать детей из сада тол</w:t>
      </w:r>
      <w:r w:rsidR="00C156F1">
        <w:rPr>
          <w:sz w:val="28"/>
          <w:szCs w:val="28"/>
        </w:rPr>
        <w:t>ько поздно вечером из-за работы.</w:t>
      </w:r>
    </w:p>
    <w:p w:rsidR="0058462A" w:rsidRDefault="0058462A" w:rsidP="00F4699A">
      <w:pPr>
        <w:spacing w:line="360" w:lineRule="auto"/>
        <w:ind w:firstLine="720"/>
        <w:jc w:val="both"/>
        <w:rPr>
          <w:sz w:val="28"/>
          <w:szCs w:val="28"/>
        </w:rPr>
      </w:pPr>
      <w:r>
        <w:rPr>
          <w:sz w:val="28"/>
          <w:szCs w:val="28"/>
        </w:rPr>
        <w:t>Финансовая д</w:t>
      </w:r>
      <w:r w:rsidR="0039546C">
        <w:rPr>
          <w:sz w:val="28"/>
          <w:szCs w:val="28"/>
        </w:rPr>
        <w:t>еятельность ДОУ представлена в Т</w:t>
      </w:r>
      <w:r>
        <w:rPr>
          <w:sz w:val="28"/>
          <w:szCs w:val="28"/>
        </w:rPr>
        <w:t xml:space="preserve">аблице </w:t>
      </w:r>
      <w:r w:rsidR="0013280D">
        <w:rPr>
          <w:sz w:val="28"/>
          <w:szCs w:val="28"/>
        </w:rPr>
        <w:t>12</w:t>
      </w:r>
      <w:r>
        <w:rPr>
          <w:sz w:val="28"/>
          <w:szCs w:val="28"/>
        </w:rPr>
        <w:t>.</w:t>
      </w:r>
    </w:p>
    <w:p w:rsidR="005C3B31" w:rsidRPr="005C3B31" w:rsidRDefault="005C3B31" w:rsidP="005C3B31">
      <w:pPr>
        <w:pStyle w:val="af9"/>
        <w:keepNext/>
        <w:rPr>
          <w:color w:val="auto"/>
          <w:sz w:val="24"/>
          <w:szCs w:val="24"/>
        </w:rPr>
      </w:pPr>
      <w:r w:rsidRPr="005C3B31">
        <w:rPr>
          <w:color w:val="auto"/>
          <w:sz w:val="24"/>
          <w:szCs w:val="24"/>
        </w:rPr>
        <w:lastRenderedPageBreak/>
        <w:t xml:space="preserve">Таблица </w:t>
      </w:r>
      <w:r w:rsidR="0013280D">
        <w:rPr>
          <w:color w:val="auto"/>
          <w:sz w:val="24"/>
          <w:szCs w:val="24"/>
        </w:rPr>
        <w:t>12</w:t>
      </w:r>
      <w:r w:rsidRPr="005C3B31">
        <w:rPr>
          <w:color w:val="auto"/>
          <w:sz w:val="24"/>
          <w:szCs w:val="24"/>
        </w:rPr>
        <w:t>.Финансовая деятельность ДОУ</w:t>
      </w:r>
      <w:r w:rsidRPr="005C3B31">
        <w:rPr>
          <w:rStyle w:val="a8"/>
          <w:color w:val="auto"/>
          <w:sz w:val="24"/>
          <w:szCs w:val="24"/>
        </w:rPr>
        <w:footnoteReference w:id="47"/>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7"/>
        <w:gridCol w:w="1843"/>
        <w:gridCol w:w="1905"/>
        <w:gridCol w:w="1637"/>
      </w:tblGrid>
      <w:tr w:rsidR="001E6C52" w:rsidRPr="005B5181" w:rsidTr="00675AC9">
        <w:tc>
          <w:tcPr>
            <w:tcW w:w="2032" w:type="pct"/>
          </w:tcPr>
          <w:p w:rsidR="0058462A" w:rsidRPr="005B5181" w:rsidRDefault="0058462A" w:rsidP="00202F6C">
            <w:pPr>
              <w:pStyle w:val="ae"/>
            </w:pPr>
            <w:r w:rsidRPr="005B5181">
              <w:t> </w:t>
            </w:r>
          </w:p>
        </w:tc>
        <w:tc>
          <w:tcPr>
            <w:tcW w:w="1016" w:type="pct"/>
          </w:tcPr>
          <w:p w:rsidR="0058462A" w:rsidRPr="005B5181" w:rsidRDefault="0058462A" w:rsidP="00675AC9">
            <w:pPr>
              <w:pStyle w:val="ae"/>
              <w:jc w:val="center"/>
            </w:pPr>
            <w:r w:rsidRPr="005B5181">
              <w:t>2009</w:t>
            </w:r>
          </w:p>
        </w:tc>
        <w:tc>
          <w:tcPr>
            <w:tcW w:w="1050" w:type="pct"/>
          </w:tcPr>
          <w:p w:rsidR="0058462A" w:rsidRPr="005B5181" w:rsidRDefault="0058462A" w:rsidP="00675AC9">
            <w:pPr>
              <w:pStyle w:val="ae"/>
              <w:jc w:val="center"/>
            </w:pPr>
            <w:r w:rsidRPr="005B5181">
              <w:t>2010</w:t>
            </w:r>
          </w:p>
        </w:tc>
        <w:tc>
          <w:tcPr>
            <w:tcW w:w="902" w:type="pct"/>
          </w:tcPr>
          <w:p w:rsidR="0058462A" w:rsidRPr="005B5181" w:rsidRDefault="0058462A" w:rsidP="00675AC9">
            <w:pPr>
              <w:pStyle w:val="ae"/>
              <w:jc w:val="center"/>
            </w:pPr>
            <w:r w:rsidRPr="005B5181">
              <w:t>2011</w:t>
            </w:r>
          </w:p>
        </w:tc>
      </w:tr>
      <w:tr w:rsidR="001E6C52" w:rsidRPr="005B5181" w:rsidTr="00675AC9">
        <w:tc>
          <w:tcPr>
            <w:tcW w:w="2032" w:type="pct"/>
          </w:tcPr>
          <w:p w:rsidR="0058462A" w:rsidRPr="005B5181" w:rsidRDefault="0058462A" w:rsidP="00202F6C">
            <w:pPr>
              <w:pStyle w:val="ae"/>
            </w:pPr>
            <w:r w:rsidRPr="00675AC9">
              <w:rPr>
                <w:b/>
                <w:bCs/>
              </w:rPr>
              <w:t xml:space="preserve">Объем финансирования </w:t>
            </w:r>
            <w:r w:rsidRPr="005B5181">
              <w:t>- всего</w:t>
            </w:r>
          </w:p>
        </w:tc>
        <w:tc>
          <w:tcPr>
            <w:tcW w:w="1016" w:type="pct"/>
          </w:tcPr>
          <w:p w:rsidR="0058462A" w:rsidRPr="005B5181" w:rsidRDefault="0058462A" w:rsidP="00675AC9">
            <w:pPr>
              <w:pStyle w:val="ae"/>
              <w:jc w:val="right"/>
            </w:pPr>
            <w:r w:rsidRPr="00675AC9">
              <w:rPr>
                <w:b/>
                <w:bCs/>
              </w:rPr>
              <w:t>327851,5</w:t>
            </w:r>
          </w:p>
        </w:tc>
        <w:tc>
          <w:tcPr>
            <w:tcW w:w="1050" w:type="pct"/>
          </w:tcPr>
          <w:p w:rsidR="0058462A" w:rsidRPr="005B5181" w:rsidRDefault="0058462A" w:rsidP="00675AC9">
            <w:pPr>
              <w:pStyle w:val="ae"/>
              <w:jc w:val="right"/>
            </w:pPr>
            <w:r w:rsidRPr="00675AC9">
              <w:rPr>
                <w:b/>
                <w:bCs/>
              </w:rPr>
              <w:t>338043,9</w:t>
            </w:r>
          </w:p>
        </w:tc>
        <w:tc>
          <w:tcPr>
            <w:tcW w:w="902" w:type="pct"/>
          </w:tcPr>
          <w:p w:rsidR="0058462A" w:rsidRPr="005B5181" w:rsidRDefault="0058462A" w:rsidP="00675AC9">
            <w:pPr>
              <w:pStyle w:val="ae"/>
              <w:jc w:val="right"/>
            </w:pPr>
            <w:r w:rsidRPr="00675AC9">
              <w:rPr>
                <w:b/>
                <w:bCs/>
              </w:rPr>
              <w:t>411416,6</w:t>
            </w:r>
          </w:p>
        </w:tc>
      </w:tr>
      <w:tr w:rsidR="001E6C52" w:rsidRPr="005B5181" w:rsidTr="00675AC9">
        <w:tc>
          <w:tcPr>
            <w:tcW w:w="2032" w:type="pct"/>
          </w:tcPr>
          <w:p w:rsidR="0058462A" w:rsidRPr="005B5181" w:rsidRDefault="0058462A" w:rsidP="00202F6C">
            <w:pPr>
              <w:pStyle w:val="ae"/>
            </w:pPr>
            <w:r w:rsidRPr="005B5181">
              <w:t>   Бюджетное финансирование</w:t>
            </w:r>
          </w:p>
        </w:tc>
        <w:tc>
          <w:tcPr>
            <w:tcW w:w="1016" w:type="pct"/>
          </w:tcPr>
          <w:p w:rsidR="0058462A" w:rsidRPr="005B5181" w:rsidRDefault="0058462A" w:rsidP="00675AC9">
            <w:pPr>
              <w:pStyle w:val="ae"/>
              <w:jc w:val="right"/>
            </w:pPr>
            <w:r w:rsidRPr="005B5181">
              <w:t>277949,1</w:t>
            </w:r>
          </w:p>
        </w:tc>
        <w:tc>
          <w:tcPr>
            <w:tcW w:w="1050" w:type="pct"/>
          </w:tcPr>
          <w:p w:rsidR="0058462A" w:rsidRPr="005B5181" w:rsidRDefault="0058462A" w:rsidP="00675AC9">
            <w:pPr>
              <w:pStyle w:val="ae"/>
              <w:jc w:val="right"/>
            </w:pPr>
            <w:r w:rsidRPr="005B5181">
              <w:t>293930,0</w:t>
            </w:r>
          </w:p>
        </w:tc>
        <w:tc>
          <w:tcPr>
            <w:tcW w:w="902" w:type="pct"/>
          </w:tcPr>
          <w:p w:rsidR="0058462A" w:rsidRPr="005B5181" w:rsidRDefault="0058462A" w:rsidP="00675AC9">
            <w:pPr>
              <w:pStyle w:val="ae"/>
              <w:jc w:val="right"/>
            </w:pPr>
            <w:r w:rsidRPr="005B5181">
              <w:t>362071,8</w:t>
            </w:r>
          </w:p>
        </w:tc>
      </w:tr>
      <w:tr w:rsidR="001E6C52" w:rsidRPr="005B5181" w:rsidTr="00675AC9">
        <w:tc>
          <w:tcPr>
            <w:tcW w:w="2032" w:type="pct"/>
          </w:tcPr>
          <w:p w:rsidR="0058462A" w:rsidRPr="005B5181" w:rsidRDefault="0058462A" w:rsidP="00202F6C">
            <w:pPr>
              <w:pStyle w:val="ae"/>
            </w:pPr>
            <w:r w:rsidRPr="005B5181">
              <w:t>   Внебюджетное финансирование</w:t>
            </w:r>
          </w:p>
        </w:tc>
        <w:tc>
          <w:tcPr>
            <w:tcW w:w="1016" w:type="pct"/>
          </w:tcPr>
          <w:p w:rsidR="0058462A" w:rsidRPr="005B5181" w:rsidRDefault="0058462A" w:rsidP="00675AC9">
            <w:pPr>
              <w:pStyle w:val="ae"/>
              <w:jc w:val="right"/>
            </w:pPr>
            <w:r w:rsidRPr="005B5181">
              <w:t>49902,3</w:t>
            </w:r>
          </w:p>
        </w:tc>
        <w:tc>
          <w:tcPr>
            <w:tcW w:w="1050" w:type="pct"/>
          </w:tcPr>
          <w:p w:rsidR="0058462A" w:rsidRPr="005B5181" w:rsidRDefault="0058462A" w:rsidP="00675AC9">
            <w:pPr>
              <w:pStyle w:val="ae"/>
              <w:jc w:val="right"/>
            </w:pPr>
            <w:r w:rsidRPr="005B5181">
              <w:t>44113,9</w:t>
            </w:r>
          </w:p>
        </w:tc>
        <w:tc>
          <w:tcPr>
            <w:tcW w:w="902" w:type="pct"/>
          </w:tcPr>
          <w:p w:rsidR="0058462A" w:rsidRPr="005B5181" w:rsidRDefault="0058462A" w:rsidP="00675AC9">
            <w:pPr>
              <w:pStyle w:val="ae"/>
              <w:jc w:val="right"/>
            </w:pPr>
            <w:r w:rsidRPr="005B5181">
              <w:t>49344,8</w:t>
            </w:r>
          </w:p>
        </w:tc>
      </w:tr>
      <w:tr w:rsidR="001E6C52" w:rsidRPr="005B5181" w:rsidTr="00675AC9">
        <w:tc>
          <w:tcPr>
            <w:tcW w:w="2032" w:type="pct"/>
          </w:tcPr>
          <w:p w:rsidR="0058462A" w:rsidRPr="005B5181" w:rsidRDefault="0058462A" w:rsidP="00202F6C">
            <w:pPr>
              <w:pStyle w:val="ae"/>
            </w:pPr>
            <w:r w:rsidRPr="00675AC9">
              <w:rPr>
                <w:b/>
                <w:bCs/>
              </w:rPr>
              <w:t xml:space="preserve">Расходы </w:t>
            </w:r>
            <w:r w:rsidRPr="005B5181">
              <w:t>- всего</w:t>
            </w:r>
          </w:p>
        </w:tc>
        <w:tc>
          <w:tcPr>
            <w:tcW w:w="1016" w:type="pct"/>
          </w:tcPr>
          <w:p w:rsidR="0058462A" w:rsidRPr="005B5181" w:rsidRDefault="0058462A" w:rsidP="00675AC9">
            <w:pPr>
              <w:pStyle w:val="ae"/>
              <w:jc w:val="right"/>
            </w:pPr>
            <w:r w:rsidRPr="00675AC9">
              <w:rPr>
                <w:b/>
                <w:bCs/>
              </w:rPr>
              <w:t>315709,6</w:t>
            </w:r>
          </w:p>
        </w:tc>
        <w:tc>
          <w:tcPr>
            <w:tcW w:w="1050" w:type="pct"/>
          </w:tcPr>
          <w:p w:rsidR="0058462A" w:rsidRPr="005B5181" w:rsidRDefault="0058462A" w:rsidP="00675AC9">
            <w:pPr>
              <w:pStyle w:val="ae"/>
              <w:jc w:val="right"/>
            </w:pPr>
            <w:r w:rsidRPr="00675AC9">
              <w:rPr>
                <w:b/>
                <w:bCs/>
              </w:rPr>
              <w:t>331661,9</w:t>
            </w:r>
          </w:p>
        </w:tc>
        <w:tc>
          <w:tcPr>
            <w:tcW w:w="902" w:type="pct"/>
          </w:tcPr>
          <w:p w:rsidR="0058462A" w:rsidRPr="005B5181" w:rsidRDefault="0058462A" w:rsidP="00675AC9">
            <w:pPr>
              <w:pStyle w:val="ae"/>
              <w:jc w:val="right"/>
            </w:pPr>
            <w:r w:rsidRPr="00675AC9">
              <w:rPr>
                <w:b/>
                <w:bCs/>
              </w:rPr>
              <w:t>397352,9</w:t>
            </w:r>
          </w:p>
        </w:tc>
      </w:tr>
    </w:tbl>
    <w:p w:rsidR="00702D21" w:rsidRDefault="00C520C2" w:rsidP="00C520C2">
      <w:pPr>
        <w:spacing w:line="360" w:lineRule="auto"/>
        <w:ind w:firstLine="851"/>
        <w:jc w:val="both"/>
        <w:rPr>
          <w:sz w:val="28"/>
          <w:szCs w:val="28"/>
        </w:rPr>
      </w:pPr>
      <w:r>
        <w:rPr>
          <w:sz w:val="28"/>
          <w:szCs w:val="28"/>
        </w:rPr>
        <w:t xml:space="preserve">Проанализируем экономический потенциал учреждений дошкольного образования по трем показателям, которые указаны в упомянутом ранее Распоряжении Правительства РФ </w:t>
      </w:r>
      <w:r w:rsidRPr="00C520C2">
        <w:rPr>
          <w:sz w:val="28"/>
          <w:szCs w:val="28"/>
        </w:rPr>
        <w:t>N 1505-р</w:t>
      </w:r>
      <w:r>
        <w:rPr>
          <w:sz w:val="28"/>
          <w:szCs w:val="28"/>
        </w:rPr>
        <w:t xml:space="preserve">: доля внебюджетных средств в общем объеме финансового обеспечения, рост доходов и расходов учреждения. Отметим, что все эти показатели рекомендуется рассматривать за отчетный финансовый год и за два предыдущих финансовых года. </w:t>
      </w:r>
      <w:r w:rsidR="00702D21">
        <w:rPr>
          <w:sz w:val="28"/>
          <w:szCs w:val="28"/>
        </w:rPr>
        <w:t>Для наилучшего восприятия данные представлены в Таблице</w:t>
      </w:r>
      <w:r w:rsidR="0013280D">
        <w:rPr>
          <w:sz w:val="28"/>
          <w:szCs w:val="28"/>
        </w:rPr>
        <w:t xml:space="preserve"> 13</w:t>
      </w:r>
      <w:r w:rsidR="00702D21">
        <w:rPr>
          <w:sz w:val="28"/>
          <w:szCs w:val="28"/>
        </w:rPr>
        <w:t>.</w:t>
      </w:r>
    </w:p>
    <w:p w:rsidR="005C3B31" w:rsidRPr="005C3B31" w:rsidRDefault="005C3B31" w:rsidP="005C3B31">
      <w:pPr>
        <w:pStyle w:val="af9"/>
        <w:keepNext/>
        <w:rPr>
          <w:color w:val="auto"/>
          <w:sz w:val="24"/>
          <w:szCs w:val="24"/>
        </w:rPr>
      </w:pPr>
      <w:r w:rsidRPr="005C3B31">
        <w:rPr>
          <w:color w:val="auto"/>
          <w:sz w:val="24"/>
          <w:szCs w:val="24"/>
        </w:rPr>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1</w:t>
      </w:r>
      <w:r w:rsidR="00E937A7">
        <w:rPr>
          <w:noProof/>
          <w:color w:val="auto"/>
          <w:sz w:val="24"/>
          <w:szCs w:val="24"/>
        </w:rPr>
        <w:t>3</w:t>
      </w:r>
      <w:r w:rsidR="00ED3187" w:rsidRPr="005C3B31">
        <w:rPr>
          <w:color w:val="auto"/>
          <w:sz w:val="24"/>
          <w:szCs w:val="24"/>
        </w:rPr>
        <w:fldChar w:fldCharType="end"/>
      </w:r>
      <w:r w:rsidR="00B72832">
        <w:rPr>
          <w:color w:val="auto"/>
          <w:sz w:val="24"/>
          <w:szCs w:val="24"/>
        </w:rPr>
        <w:t>.Экономический потенциал ДОУ</w:t>
      </w:r>
    </w:p>
    <w:tbl>
      <w:tblPr>
        <w:tblStyle w:val="aa"/>
        <w:tblW w:w="0" w:type="auto"/>
        <w:tblLook w:val="04A0"/>
      </w:tblPr>
      <w:tblGrid>
        <w:gridCol w:w="3190"/>
        <w:gridCol w:w="3190"/>
        <w:gridCol w:w="3191"/>
      </w:tblGrid>
      <w:tr w:rsidR="00702D21" w:rsidTr="00702D21">
        <w:tc>
          <w:tcPr>
            <w:tcW w:w="3190" w:type="dxa"/>
          </w:tcPr>
          <w:p w:rsidR="00702D21" w:rsidRPr="00096A0F" w:rsidRDefault="00702D21" w:rsidP="00096A0F">
            <w:pPr>
              <w:spacing w:line="360" w:lineRule="auto"/>
              <w:jc w:val="center"/>
              <w:rPr>
                <w:b/>
              </w:rPr>
            </w:pPr>
            <w:r w:rsidRPr="00096A0F">
              <w:rPr>
                <w:b/>
              </w:rPr>
              <w:t>Показатель</w:t>
            </w:r>
          </w:p>
        </w:tc>
        <w:tc>
          <w:tcPr>
            <w:tcW w:w="3190" w:type="dxa"/>
          </w:tcPr>
          <w:p w:rsidR="00702D21" w:rsidRPr="00096A0F" w:rsidRDefault="00702D21" w:rsidP="00096A0F">
            <w:pPr>
              <w:spacing w:line="360" w:lineRule="auto"/>
              <w:jc w:val="center"/>
              <w:rPr>
                <w:b/>
              </w:rPr>
            </w:pPr>
            <w:r w:rsidRPr="00096A0F">
              <w:rPr>
                <w:b/>
              </w:rPr>
              <w:t>2010год</w:t>
            </w:r>
          </w:p>
        </w:tc>
        <w:tc>
          <w:tcPr>
            <w:tcW w:w="3191" w:type="dxa"/>
          </w:tcPr>
          <w:p w:rsidR="00702D21" w:rsidRPr="00096A0F" w:rsidRDefault="00702D21" w:rsidP="00096A0F">
            <w:pPr>
              <w:spacing w:line="360" w:lineRule="auto"/>
              <w:jc w:val="center"/>
              <w:rPr>
                <w:b/>
              </w:rPr>
            </w:pPr>
            <w:r w:rsidRPr="00096A0F">
              <w:rPr>
                <w:b/>
              </w:rPr>
              <w:t>2011год</w:t>
            </w:r>
          </w:p>
        </w:tc>
      </w:tr>
      <w:tr w:rsidR="00702D21" w:rsidTr="00702D21">
        <w:tc>
          <w:tcPr>
            <w:tcW w:w="3190" w:type="dxa"/>
          </w:tcPr>
          <w:p w:rsidR="00702D21" w:rsidRPr="00096A0F" w:rsidRDefault="00702D21" w:rsidP="00C520C2">
            <w:pPr>
              <w:spacing w:line="360" w:lineRule="auto"/>
              <w:jc w:val="both"/>
            </w:pPr>
            <w:r w:rsidRPr="00096A0F">
              <w:t>Доля внебюджетных средств</w:t>
            </w:r>
            <w:r w:rsidR="00096A0F" w:rsidRPr="00096A0F">
              <w:t>(%)</w:t>
            </w:r>
          </w:p>
        </w:tc>
        <w:tc>
          <w:tcPr>
            <w:tcW w:w="3190" w:type="dxa"/>
          </w:tcPr>
          <w:p w:rsidR="00702D21" w:rsidRPr="00096A0F" w:rsidRDefault="00096A0F" w:rsidP="00096A0F">
            <w:pPr>
              <w:spacing w:line="360" w:lineRule="auto"/>
              <w:jc w:val="right"/>
            </w:pPr>
            <w:r w:rsidRPr="00096A0F">
              <w:t>13,04</w:t>
            </w:r>
          </w:p>
        </w:tc>
        <w:tc>
          <w:tcPr>
            <w:tcW w:w="3191" w:type="dxa"/>
          </w:tcPr>
          <w:p w:rsidR="00702D21" w:rsidRPr="00096A0F" w:rsidRDefault="00096A0F" w:rsidP="00096A0F">
            <w:pPr>
              <w:spacing w:line="360" w:lineRule="auto"/>
              <w:jc w:val="right"/>
            </w:pPr>
            <w:r w:rsidRPr="00096A0F">
              <w:t>11,99</w:t>
            </w:r>
          </w:p>
        </w:tc>
      </w:tr>
      <w:tr w:rsidR="00702D21" w:rsidTr="00702D21">
        <w:tc>
          <w:tcPr>
            <w:tcW w:w="3190" w:type="dxa"/>
          </w:tcPr>
          <w:p w:rsidR="00702D21" w:rsidRPr="00096A0F" w:rsidRDefault="00702D21" w:rsidP="00C520C2">
            <w:pPr>
              <w:spacing w:line="360" w:lineRule="auto"/>
              <w:jc w:val="both"/>
            </w:pPr>
            <w:r w:rsidRPr="00096A0F">
              <w:t>Рост доходов</w:t>
            </w:r>
            <w:r w:rsidR="00096A0F" w:rsidRPr="00096A0F">
              <w:t>(%)</w:t>
            </w:r>
          </w:p>
        </w:tc>
        <w:tc>
          <w:tcPr>
            <w:tcW w:w="3190" w:type="dxa"/>
          </w:tcPr>
          <w:p w:rsidR="00702D21" w:rsidRPr="00096A0F" w:rsidRDefault="00702D21" w:rsidP="00096A0F">
            <w:pPr>
              <w:spacing w:line="360" w:lineRule="auto"/>
              <w:jc w:val="right"/>
            </w:pPr>
            <w:r w:rsidRPr="00096A0F">
              <w:t>3,1</w:t>
            </w:r>
            <w:r w:rsidR="00096A0F" w:rsidRPr="00096A0F">
              <w:t>0</w:t>
            </w:r>
          </w:p>
        </w:tc>
        <w:tc>
          <w:tcPr>
            <w:tcW w:w="3191" w:type="dxa"/>
          </w:tcPr>
          <w:p w:rsidR="00702D21" w:rsidRPr="00096A0F" w:rsidRDefault="00702D21" w:rsidP="00096A0F">
            <w:pPr>
              <w:spacing w:line="360" w:lineRule="auto"/>
              <w:jc w:val="right"/>
            </w:pPr>
            <w:r w:rsidRPr="00096A0F">
              <w:t>21,7</w:t>
            </w:r>
            <w:r w:rsidR="00096A0F" w:rsidRPr="00096A0F">
              <w:t>0</w:t>
            </w:r>
          </w:p>
        </w:tc>
      </w:tr>
      <w:tr w:rsidR="00702D21" w:rsidTr="00702D21">
        <w:tc>
          <w:tcPr>
            <w:tcW w:w="3190" w:type="dxa"/>
          </w:tcPr>
          <w:p w:rsidR="00702D21" w:rsidRPr="00096A0F" w:rsidRDefault="00702D21" w:rsidP="00C520C2">
            <w:pPr>
              <w:spacing w:line="360" w:lineRule="auto"/>
              <w:jc w:val="both"/>
            </w:pPr>
            <w:r w:rsidRPr="00096A0F">
              <w:t>Рост расходов</w:t>
            </w:r>
            <w:r w:rsidR="00096A0F" w:rsidRPr="00096A0F">
              <w:t>(%)</w:t>
            </w:r>
          </w:p>
        </w:tc>
        <w:tc>
          <w:tcPr>
            <w:tcW w:w="3190" w:type="dxa"/>
          </w:tcPr>
          <w:p w:rsidR="00702D21" w:rsidRPr="00096A0F" w:rsidRDefault="00096A0F" w:rsidP="00096A0F">
            <w:pPr>
              <w:spacing w:line="360" w:lineRule="auto"/>
              <w:jc w:val="right"/>
            </w:pPr>
            <w:r w:rsidRPr="00096A0F">
              <w:t>5,05</w:t>
            </w:r>
          </w:p>
        </w:tc>
        <w:tc>
          <w:tcPr>
            <w:tcW w:w="3191" w:type="dxa"/>
          </w:tcPr>
          <w:p w:rsidR="00702D21" w:rsidRPr="00096A0F" w:rsidRDefault="00096A0F" w:rsidP="00096A0F">
            <w:pPr>
              <w:spacing w:line="360" w:lineRule="auto"/>
              <w:jc w:val="right"/>
            </w:pPr>
            <w:r w:rsidRPr="00096A0F">
              <w:t>19,80</w:t>
            </w:r>
          </w:p>
        </w:tc>
      </w:tr>
    </w:tbl>
    <w:p w:rsidR="00702D21" w:rsidRDefault="00702D21" w:rsidP="00C520C2">
      <w:pPr>
        <w:spacing w:line="360" w:lineRule="auto"/>
        <w:ind w:firstLine="851"/>
        <w:jc w:val="both"/>
        <w:rPr>
          <w:sz w:val="28"/>
          <w:szCs w:val="28"/>
        </w:rPr>
      </w:pPr>
    </w:p>
    <w:p w:rsidR="001E6C52" w:rsidRDefault="00096A0F" w:rsidP="00C520C2">
      <w:pPr>
        <w:spacing w:line="360" w:lineRule="auto"/>
        <w:ind w:firstLine="851"/>
        <w:jc w:val="both"/>
        <w:rPr>
          <w:sz w:val="28"/>
          <w:szCs w:val="28"/>
        </w:rPr>
      </w:pPr>
      <w:r>
        <w:rPr>
          <w:sz w:val="28"/>
          <w:szCs w:val="28"/>
        </w:rPr>
        <w:t>По данным таблицы мы видим, что доля внебюджетных средств в общем объеме финансирования мала – всего 13%,причем в 2011 наблюдается сокращение величины данного показателя. Относительно роста расходов и доходов, здесь мы видим, что показатели 2010 очень малы(не более 5%),однако в 2011 показатели увеличиваются до 20% каждый, однако это увеличение происходит только за счет бюджетных средств, то есть учреждения не стремятся развить собственную доходную базу.</w:t>
      </w:r>
    </w:p>
    <w:p w:rsidR="0013600C" w:rsidRDefault="00564B64" w:rsidP="001E6C52">
      <w:pPr>
        <w:spacing w:line="360" w:lineRule="auto"/>
        <w:ind w:firstLine="851"/>
        <w:jc w:val="both"/>
        <w:rPr>
          <w:sz w:val="28"/>
          <w:szCs w:val="28"/>
        </w:rPr>
      </w:pPr>
      <w:r>
        <w:rPr>
          <w:sz w:val="28"/>
          <w:szCs w:val="28"/>
        </w:rPr>
        <w:t xml:space="preserve">Отсюда вытекает очевидный вывод по поводу того, что </w:t>
      </w:r>
      <w:r w:rsidR="0013600C">
        <w:rPr>
          <w:sz w:val="28"/>
          <w:szCs w:val="28"/>
        </w:rPr>
        <w:t xml:space="preserve">ДОУ должны научиться более полно использовать те источники внебюджетного финансирования, которые были рассмотрены выше. Необходимо стремиться к усилению разнообразия и дифференциации дошкольных образовательных </w:t>
      </w:r>
      <w:r w:rsidR="0013600C">
        <w:rPr>
          <w:sz w:val="28"/>
          <w:szCs w:val="28"/>
        </w:rPr>
        <w:lastRenderedPageBreak/>
        <w:t>услуг, внедрять творческие и неформальные методы их оказания, активно изучать новаторский психолого-педагогический опыт и образовательные технологии, осваивать новые формы социального партнерства (</w:t>
      </w:r>
      <w:r w:rsidR="00A449D2">
        <w:rPr>
          <w:sz w:val="28"/>
          <w:szCs w:val="28"/>
        </w:rPr>
        <w:t xml:space="preserve">более активное </w:t>
      </w:r>
      <w:r w:rsidR="0013600C">
        <w:rPr>
          <w:sz w:val="28"/>
          <w:szCs w:val="28"/>
        </w:rPr>
        <w:t xml:space="preserve">взаимодействие с </w:t>
      </w:r>
      <w:proofErr w:type="spellStart"/>
      <w:r w:rsidR="0013600C">
        <w:rPr>
          <w:sz w:val="28"/>
          <w:szCs w:val="28"/>
        </w:rPr>
        <w:t>бизнес-сообществом</w:t>
      </w:r>
      <w:proofErr w:type="spellEnd"/>
      <w:r w:rsidR="0013600C">
        <w:rPr>
          <w:sz w:val="28"/>
          <w:szCs w:val="28"/>
        </w:rPr>
        <w:t>, благотворительными организациями).</w:t>
      </w:r>
    </w:p>
    <w:p w:rsidR="001713F4" w:rsidRDefault="000419C5" w:rsidP="001713F4">
      <w:pPr>
        <w:pStyle w:val="Default"/>
        <w:spacing w:line="360" w:lineRule="auto"/>
        <w:ind w:firstLine="720"/>
        <w:jc w:val="both"/>
        <w:rPr>
          <w:sz w:val="28"/>
          <w:szCs w:val="28"/>
        </w:rPr>
      </w:pPr>
      <w:r w:rsidRPr="001E6C52">
        <w:rPr>
          <w:b/>
          <w:sz w:val="28"/>
          <w:szCs w:val="28"/>
        </w:rPr>
        <w:t>Учреждения общего образования</w:t>
      </w:r>
      <w:r w:rsidRPr="000419C5">
        <w:rPr>
          <w:b/>
          <w:i/>
          <w:sz w:val="28"/>
          <w:szCs w:val="28"/>
        </w:rPr>
        <w:t>.</w:t>
      </w:r>
      <w:r w:rsidR="001713F4">
        <w:rPr>
          <w:b/>
          <w:i/>
          <w:sz w:val="28"/>
          <w:szCs w:val="28"/>
        </w:rPr>
        <w:t xml:space="preserve"> </w:t>
      </w:r>
      <w:r w:rsidR="001713F4" w:rsidRPr="00F94F3B">
        <w:rPr>
          <w:sz w:val="28"/>
          <w:szCs w:val="28"/>
        </w:rPr>
        <w:t xml:space="preserve">Общеобразовательные учреждения </w:t>
      </w:r>
      <w:r w:rsidR="00F94F3B">
        <w:rPr>
          <w:sz w:val="28"/>
          <w:szCs w:val="28"/>
        </w:rPr>
        <w:t xml:space="preserve">реализуют программы общего образования </w:t>
      </w:r>
      <w:r w:rsidR="00F94F3B" w:rsidRPr="00F94F3B">
        <w:rPr>
          <w:sz w:val="28"/>
          <w:szCs w:val="28"/>
        </w:rPr>
        <w:t>начального общего образования (нормативный срок освоения 4 года)</w:t>
      </w:r>
      <w:r w:rsidR="00F94F3B">
        <w:rPr>
          <w:sz w:val="28"/>
          <w:szCs w:val="28"/>
        </w:rPr>
        <w:t xml:space="preserve">, </w:t>
      </w:r>
      <w:r w:rsidR="000D06D7" w:rsidRPr="00F94F3B">
        <w:rPr>
          <w:sz w:val="28"/>
          <w:szCs w:val="28"/>
        </w:rPr>
        <w:t>основного общего образования (освоени</w:t>
      </w:r>
      <w:r w:rsidR="000D06D7">
        <w:rPr>
          <w:sz w:val="28"/>
          <w:szCs w:val="28"/>
        </w:rPr>
        <w:t>е по нормативам должно происходить за</w:t>
      </w:r>
      <w:r w:rsidR="000D06D7" w:rsidRPr="00F94F3B">
        <w:rPr>
          <w:sz w:val="28"/>
          <w:szCs w:val="28"/>
        </w:rPr>
        <w:t xml:space="preserve"> 5 лет)</w:t>
      </w:r>
      <w:r w:rsidR="000D06D7">
        <w:rPr>
          <w:sz w:val="28"/>
          <w:szCs w:val="28"/>
        </w:rPr>
        <w:t xml:space="preserve">, а также </w:t>
      </w:r>
      <w:r w:rsidR="000D06D7" w:rsidRPr="00F94F3B">
        <w:rPr>
          <w:sz w:val="28"/>
          <w:szCs w:val="28"/>
        </w:rPr>
        <w:t>среднего (полного) общего образования (2 года –</w:t>
      </w:r>
      <w:r w:rsidR="000D06D7">
        <w:rPr>
          <w:sz w:val="28"/>
          <w:szCs w:val="28"/>
        </w:rPr>
        <w:t xml:space="preserve"> </w:t>
      </w:r>
      <w:r w:rsidR="000D06D7" w:rsidRPr="00F94F3B">
        <w:rPr>
          <w:sz w:val="28"/>
          <w:szCs w:val="28"/>
        </w:rPr>
        <w:t>старшая ступень общего образования).</w:t>
      </w:r>
      <w:r w:rsidR="000D06D7">
        <w:rPr>
          <w:sz w:val="28"/>
          <w:szCs w:val="28"/>
        </w:rPr>
        <w:t xml:space="preserve"> Именно программа общего образования дает возможность последующего получения среднего и высшего профессионального образования.</w:t>
      </w:r>
    </w:p>
    <w:p w:rsidR="000D06D7" w:rsidRDefault="000D06D7" w:rsidP="000D06D7">
      <w:pPr>
        <w:spacing w:line="360" w:lineRule="auto"/>
        <w:ind w:firstLine="720"/>
        <w:jc w:val="both"/>
        <w:rPr>
          <w:sz w:val="28"/>
          <w:szCs w:val="28"/>
        </w:rPr>
      </w:pPr>
      <w:r>
        <w:rPr>
          <w:sz w:val="28"/>
          <w:szCs w:val="28"/>
        </w:rPr>
        <w:t>Распределение и численность общеобразовательных учре</w:t>
      </w:r>
      <w:r w:rsidR="00EE71C9">
        <w:rPr>
          <w:sz w:val="28"/>
          <w:szCs w:val="28"/>
        </w:rPr>
        <w:t>ждений на 2011 г. содержится в Т</w:t>
      </w:r>
      <w:r w:rsidR="005C3B31">
        <w:rPr>
          <w:sz w:val="28"/>
          <w:szCs w:val="28"/>
        </w:rPr>
        <w:t>аблице 1</w:t>
      </w:r>
      <w:r w:rsidR="00382A55">
        <w:rPr>
          <w:sz w:val="28"/>
          <w:szCs w:val="28"/>
        </w:rPr>
        <w:t>4</w:t>
      </w:r>
      <w:r>
        <w:rPr>
          <w:sz w:val="28"/>
          <w:szCs w:val="28"/>
        </w:rPr>
        <w:t>.</w:t>
      </w:r>
    </w:p>
    <w:p w:rsidR="005C3B31" w:rsidRDefault="005C3B31" w:rsidP="005C3B31">
      <w:pPr>
        <w:pStyle w:val="af9"/>
        <w:keepNext/>
      </w:pPr>
      <w:r w:rsidRPr="005C3B31">
        <w:rPr>
          <w:color w:val="auto"/>
          <w:sz w:val="24"/>
          <w:szCs w:val="24"/>
        </w:rPr>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1</w:t>
      </w:r>
      <w:r w:rsidR="00E937A7">
        <w:rPr>
          <w:noProof/>
          <w:color w:val="auto"/>
          <w:sz w:val="24"/>
          <w:szCs w:val="24"/>
        </w:rPr>
        <w:t>4</w:t>
      </w:r>
      <w:r w:rsidR="00ED3187" w:rsidRPr="005C3B31">
        <w:rPr>
          <w:color w:val="auto"/>
          <w:sz w:val="24"/>
          <w:szCs w:val="24"/>
        </w:rPr>
        <w:fldChar w:fldCharType="end"/>
      </w:r>
      <w:r w:rsidRPr="005C3B31">
        <w:rPr>
          <w:color w:val="auto"/>
          <w:sz w:val="24"/>
          <w:szCs w:val="24"/>
        </w:rPr>
        <w:t>. Распределение и численность государственных и муниципальных общеобразовательных учреждений на 2011 г. (в тыс.)</w:t>
      </w:r>
      <w:r w:rsidRPr="005C3B31">
        <w:rPr>
          <w:rStyle w:val="a8"/>
          <w:b w:val="0"/>
          <w:color w:val="auto"/>
          <w:sz w:val="24"/>
          <w:szCs w:val="24"/>
        </w:rPr>
        <w:t xml:space="preserve"> </w:t>
      </w:r>
      <w:r w:rsidRPr="005C3B31">
        <w:rPr>
          <w:rStyle w:val="a8"/>
          <w:b w:val="0"/>
          <w:color w:val="auto"/>
          <w:sz w:val="24"/>
          <w:szCs w:val="24"/>
        </w:rPr>
        <w:footnoteReference w:id="48"/>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1"/>
        <w:gridCol w:w="1968"/>
      </w:tblGrid>
      <w:tr w:rsidR="0084719E" w:rsidRPr="00675AC9" w:rsidTr="00675AC9">
        <w:tc>
          <w:tcPr>
            <w:tcW w:w="3899" w:type="pct"/>
          </w:tcPr>
          <w:p w:rsidR="0084719E" w:rsidRPr="00675AC9" w:rsidRDefault="0084719E" w:rsidP="00202F6C">
            <w:pPr>
              <w:pStyle w:val="ae"/>
              <w:rPr>
                <w:sz w:val="20"/>
                <w:szCs w:val="20"/>
              </w:rPr>
            </w:pPr>
            <w:r w:rsidRPr="00675AC9">
              <w:rPr>
                <w:sz w:val="20"/>
                <w:szCs w:val="20"/>
              </w:rPr>
              <w:t> </w:t>
            </w:r>
          </w:p>
        </w:tc>
        <w:tc>
          <w:tcPr>
            <w:tcW w:w="1101" w:type="pct"/>
          </w:tcPr>
          <w:p w:rsidR="0084719E" w:rsidRPr="00675AC9" w:rsidRDefault="0084719E" w:rsidP="00675AC9">
            <w:pPr>
              <w:pStyle w:val="ae"/>
              <w:jc w:val="center"/>
              <w:rPr>
                <w:sz w:val="20"/>
                <w:szCs w:val="20"/>
              </w:rPr>
            </w:pPr>
            <w:r w:rsidRPr="00675AC9">
              <w:rPr>
                <w:sz w:val="20"/>
                <w:szCs w:val="20"/>
              </w:rPr>
              <w:t>2011/12</w:t>
            </w:r>
          </w:p>
        </w:tc>
      </w:tr>
      <w:tr w:rsidR="0084719E" w:rsidRPr="00675AC9" w:rsidTr="00675AC9">
        <w:tc>
          <w:tcPr>
            <w:tcW w:w="3899" w:type="pct"/>
          </w:tcPr>
          <w:p w:rsidR="0084719E" w:rsidRPr="00675AC9" w:rsidRDefault="001E6C52" w:rsidP="00202F6C">
            <w:pPr>
              <w:pStyle w:val="ae"/>
              <w:rPr>
                <w:sz w:val="20"/>
                <w:szCs w:val="20"/>
              </w:rPr>
            </w:pPr>
            <w:r w:rsidRPr="00675AC9">
              <w:rPr>
                <w:sz w:val="20"/>
                <w:szCs w:val="20"/>
              </w:rPr>
              <w:t xml:space="preserve">Число общеобразовательных  </w:t>
            </w:r>
            <w:r w:rsidR="0084719E" w:rsidRPr="00675AC9">
              <w:rPr>
                <w:sz w:val="20"/>
                <w:szCs w:val="20"/>
              </w:rPr>
              <w:t>учреждений</w:t>
            </w:r>
          </w:p>
        </w:tc>
        <w:tc>
          <w:tcPr>
            <w:tcW w:w="1101" w:type="pct"/>
          </w:tcPr>
          <w:p w:rsidR="0084719E" w:rsidRPr="00675AC9" w:rsidRDefault="0084719E" w:rsidP="00675AC9">
            <w:pPr>
              <w:pStyle w:val="ae"/>
              <w:jc w:val="right"/>
              <w:rPr>
                <w:sz w:val="20"/>
                <w:szCs w:val="20"/>
              </w:rPr>
            </w:pPr>
            <w:r w:rsidRPr="00675AC9">
              <w:rPr>
                <w:sz w:val="20"/>
                <w:szCs w:val="20"/>
              </w:rPr>
              <w:t>47,7</w:t>
            </w:r>
          </w:p>
        </w:tc>
      </w:tr>
      <w:tr w:rsidR="001E6C52" w:rsidRPr="00675AC9" w:rsidTr="00675AC9">
        <w:tc>
          <w:tcPr>
            <w:tcW w:w="3899" w:type="pct"/>
          </w:tcPr>
          <w:p w:rsidR="001E6C52" w:rsidRPr="00675AC9" w:rsidRDefault="001E6C52" w:rsidP="00675AC9">
            <w:pPr>
              <w:pStyle w:val="ae"/>
              <w:rPr>
                <w:sz w:val="20"/>
                <w:szCs w:val="20"/>
              </w:rPr>
            </w:pPr>
            <w:r w:rsidRPr="00675AC9">
              <w:rPr>
                <w:sz w:val="20"/>
                <w:szCs w:val="20"/>
              </w:rPr>
              <w:t>      в том числе:</w:t>
            </w:r>
          </w:p>
        </w:tc>
        <w:tc>
          <w:tcPr>
            <w:tcW w:w="1101" w:type="pct"/>
          </w:tcPr>
          <w:p w:rsidR="001E6C52" w:rsidRPr="00675AC9" w:rsidRDefault="001E6C52" w:rsidP="00675AC9">
            <w:pPr>
              <w:pStyle w:val="ae"/>
              <w:jc w:val="right"/>
              <w:rPr>
                <w:sz w:val="20"/>
                <w:szCs w:val="20"/>
              </w:rPr>
            </w:pPr>
            <w:r w:rsidRPr="00675AC9">
              <w:rPr>
                <w:sz w:val="20"/>
                <w:szCs w:val="20"/>
              </w:rPr>
              <w:t> </w:t>
            </w:r>
          </w:p>
        </w:tc>
      </w:tr>
      <w:tr w:rsidR="001E6C52" w:rsidRPr="00675AC9" w:rsidTr="00675AC9">
        <w:tc>
          <w:tcPr>
            <w:tcW w:w="3899" w:type="pct"/>
          </w:tcPr>
          <w:p w:rsidR="001E6C52" w:rsidRPr="00675AC9" w:rsidRDefault="001E6C52" w:rsidP="00675AC9">
            <w:pPr>
              <w:pStyle w:val="ae"/>
              <w:rPr>
                <w:sz w:val="20"/>
                <w:szCs w:val="20"/>
              </w:rPr>
            </w:pPr>
            <w:r w:rsidRPr="00675AC9">
              <w:rPr>
                <w:sz w:val="20"/>
                <w:szCs w:val="20"/>
              </w:rPr>
              <w:t xml:space="preserve">   в </w:t>
            </w:r>
            <w:proofErr w:type="spellStart"/>
            <w:r w:rsidRPr="00675AC9">
              <w:rPr>
                <w:sz w:val="20"/>
                <w:szCs w:val="20"/>
              </w:rPr>
              <w:t>гоpодах</w:t>
            </w:r>
            <w:proofErr w:type="spellEnd"/>
            <w:r w:rsidRPr="00675AC9">
              <w:rPr>
                <w:sz w:val="20"/>
                <w:szCs w:val="20"/>
              </w:rPr>
              <w:t xml:space="preserve"> и поселках </w:t>
            </w:r>
            <w:proofErr w:type="spellStart"/>
            <w:r w:rsidRPr="00675AC9">
              <w:rPr>
                <w:sz w:val="20"/>
                <w:szCs w:val="20"/>
              </w:rPr>
              <w:t>гоpодского</w:t>
            </w:r>
            <w:proofErr w:type="spellEnd"/>
            <w:r w:rsidRPr="00675AC9">
              <w:rPr>
                <w:sz w:val="20"/>
                <w:szCs w:val="20"/>
              </w:rPr>
              <w:t xml:space="preserve">  типа</w:t>
            </w:r>
          </w:p>
        </w:tc>
        <w:tc>
          <w:tcPr>
            <w:tcW w:w="1101" w:type="pct"/>
          </w:tcPr>
          <w:p w:rsidR="001E6C52" w:rsidRPr="00675AC9" w:rsidRDefault="001E6C52" w:rsidP="00675AC9">
            <w:pPr>
              <w:pStyle w:val="ae"/>
              <w:jc w:val="right"/>
              <w:rPr>
                <w:sz w:val="20"/>
                <w:szCs w:val="20"/>
              </w:rPr>
            </w:pPr>
            <w:r w:rsidRPr="00675AC9">
              <w:rPr>
                <w:sz w:val="20"/>
                <w:szCs w:val="20"/>
              </w:rPr>
              <w:t>19,0</w:t>
            </w:r>
          </w:p>
        </w:tc>
      </w:tr>
      <w:tr w:rsidR="001E6C52" w:rsidRPr="00675AC9" w:rsidTr="00675AC9">
        <w:tc>
          <w:tcPr>
            <w:tcW w:w="3899" w:type="pct"/>
          </w:tcPr>
          <w:p w:rsidR="001E6C52" w:rsidRPr="00675AC9" w:rsidRDefault="001E6C52" w:rsidP="00675AC9">
            <w:pPr>
              <w:pStyle w:val="ae"/>
              <w:rPr>
                <w:sz w:val="20"/>
                <w:szCs w:val="20"/>
              </w:rPr>
            </w:pPr>
            <w:r w:rsidRPr="00675AC9">
              <w:rPr>
                <w:sz w:val="20"/>
                <w:szCs w:val="20"/>
              </w:rPr>
              <w:t>   в сельской местности</w:t>
            </w:r>
          </w:p>
        </w:tc>
        <w:tc>
          <w:tcPr>
            <w:tcW w:w="1101" w:type="pct"/>
          </w:tcPr>
          <w:p w:rsidR="001E6C52" w:rsidRPr="00675AC9" w:rsidRDefault="001E6C52" w:rsidP="00675AC9">
            <w:pPr>
              <w:pStyle w:val="ae"/>
              <w:jc w:val="right"/>
              <w:rPr>
                <w:sz w:val="20"/>
                <w:szCs w:val="20"/>
              </w:rPr>
            </w:pPr>
            <w:r w:rsidRPr="00675AC9">
              <w:rPr>
                <w:sz w:val="20"/>
                <w:szCs w:val="20"/>
              </w:rPr>
              <w:t>28,6</w:t>
            </w:r>
          </w:p>
        </w:tc>
      </w:tr>
      <w:tr w:rsidR="001E6C52" w:rsidRPr="00675AC9" w:rsidTr="00675AC9">
        <w:tc>
          <w:tcPr>
            <w:tcW w:w="3899" w:type="pct"/>
          </w:tcPr>
          <w:p w:rsidR="001E6C52" w:rsidRPr="00675AC9" w:rsidRDefault="001E6C52" w:rsidP="00675AC9">
            <w:pPr>
              <w:pStyle w:val="ae"/>
              <w:rPr>
                <w:sz w:val="20"/>
                <w:szCs w:val="20"/>
              </w:rPr>
            </w:pPr>
            <w:r w:rsidRPr="00675AC9">
              <w:rPr>
                <w:sz w:val="20"/>
                <w:szCs w:val="20"/>
              </w:rPr>
              <w:t>Из общего числа учреждений:</w:t>
            </w:r>
          </w:p>
        </w:tc>
        <w:tc>
          <w:tcPr>
            <w:tcW w:w="1101" w:type="pct"/>
          </w:tcPr>
          <w:p w:rsidR="001E6C52" w:rsidRPr="00675AC9" w:rsidRDefault="001E6C52" w:rsidP="00675AC9">
            <w:pPr>
              <w:pStyle w:val="ae"/>
              <w:jc w:val="right"/>
              <w:rPr>
                <w:sz w:val="20"/>
                <w:szCs w:val="20"/>
              </w:rPr>
            </w:pPr>
            <w:r w:rsidRPr="00675AC9">
              <w:rPr>
                <w:sz w:val="20"/>
                <w:szCs w:val="20"/>
              </w:rPr>
              <w:t> </w:t>
            </w:r>
          </w:p>
        </w:tc>
      </w:tr>
      <w:tr w:rsidR="001E6C52" w:rsidRPr="00675AC9" w:rsidTr="00675AC9">
        <w:tc>
          <w:tcPr>
            <w:tcW w:w="3899" w:type="pct"/>
          </w:tcPr>
          <w:p w:rsidR="001E6C52" w:rsidRPr="00675AC9" w:rsidRDefault="001E6C52" w:rsidP="00EE71C9">
            <w:pPr>
              <w:pStyle w:val="ae"/>
              <w:rPr>
                <w:sz w:val="20"/>
                <w:szCs w:val="20"/>
              </w:rPr>
            </w:pPr>
            <w:proofErr w:type="spellStart"/>
            <w:r w:rsidRPr="00675AC9">
              <w:rPr>
                <w:sz w:val="20"/>
                <w:szCs w:val="20"/>
              </w:rPr>
              <w:t>общеобpазовательные</w:t>
            </w:r>
            <w:proofErr w:type="spellEnd"/>
            <w:r w:rsidRPr="00675AC9">
              <w:rPr>
                <w:sz w:val="20"/>
                <w:szCs w:val="20"/>
              </w:rPr>
              <w:t xml:space="preserve"> учреждения (без вечерних (сменных) учреждений)</w:t>
            </w:r>
          </w:p>
        </w:tc>
        <w:tc>
          <w:tcPr>
            <w:tcW w:w="1101" w:type="pct"/>
          </w:tcPr>
          <w:p w:rsidR="001E6C52" w:rsidRPr="00675AC9" w:rsidRDefault="001E6C52" w:rsidP="00675AC9">
            <w:pPr>
              <w:pStyle w:val="ae"/>
              <w:jc w:val="right"/>
              <w:rPr>
                <w:sz w:val="20"/>
                <w:szCs w:val="20"/>
              </w:rPr>
            </w:pPr>
            <w:r w:rsidRPr="00675AC9">
              <w:rPr>
                <w:sz w:val="20"/>
                <w:szCs w:val="20"/>
              </w:rPr>
              <w:t>46,5</w:t>
            </w:r>
          </w:p>
        </w:tc>
      </w:tr>
      <w:tr w:rsidR="001E6C52" w:rsidRPr="00675AC9" w:rsidTr="00675AC9">
        <w:tc>
          <w:tcPr>
            <w:tcW w:w="3899" w:type="pct"/>
          </w:tcPr>
          <w:p w:rsidR="001E6C52" w:rsidRPr="00675AC9" w:rsidRDefault="001E6C52" w:rsidP="00675AC9">
            <w:pPr>
              <w:pStyle w:val="ae"/>
              <w:rPr>
                <w:sz w:val="20"/>
                <w:szCs w:val="20"/>
              </w:rPr>
            </w:pPr>
            <w:r w:rsidRPr="00675AC9">
              <w:rPr>
                <w:sz w:val="20"/>
                <w:szCs w:val="20"/>
              </w:rPr>
              <w:t>      в том числе:</w:t>
            </w:r>
          </w:p>
        </w:tc>
        <w:tc>
          <w:tcPr>
            <w:tcW w:w="1101" w:type="pct"/>
          </w:tcPr>
          <w:p w:rsidR="001E6C52" w:rsidRPr="00675AC9" w:rsidRDefault="001E6C52" w:rsidP="00675AC9">
            <w:pPr>
              <w:pStyle w:val="ae"/>
              <w:jc w:val="right"/>
              <w:rPr>
                <w:sz w:val="20"/>
                <w:szCs w:val="20"/>
              </w:rPr>
            </w:pPr>
            <w:r w:rsidRPr="00675AC9">
              <w:rPr>
                <w:sz w:val="20"/>
                <w:szCs w:val="20"/>
              </w:rPr>
              <w:t> </w:t>
            </w:r>
          </w:p>
        </w:tc>
      </w:tr>
      <w:tr w:rsidR="001E6C52" w:rsidRPr="00675AC9" w:rsidTr="00675AC9">
        <w:tc>
          <w:tcPr>
            <w:tcW w:w="3899" w:type="pct"/>
          </w:tcPr>
          <w:p w:rsidR="001E6C52" w:rsidRPr="00675AC9" w:rsidRDefault="001E6C52" w:rsidP="00675AC9">
            <w:pPr>
              <w:pStyle w:val="ae"/>
              <w:rPr>
                <w:sz w:val="20"/>
                <w:szCs w:val="20"/>
              </w:rPr>
            </w:pPr>
            <w:r w:rsidRPr="00675AC9">
              <w:rPr>
                <w:sz w:val="20"/>
                <w:szCs w:val="20"/>
              </w:rPr>
              <w:t xml:space="preserve">   в </w:t>
            </w:r>
            <w:proofErr w:type="spellStart"/>
            <w:r w:rsidRPr="00675AC9">
              <w:rPr>
                <w:sz w:val="20"/>
                <w:szCs w:val="20"/>
              </w:rPr>
              <w:t>гоpодах</w:t>
            </w:r>
            <w:proofErr w:type="spellEnd"/>
            <w:r w:rsidRPr="00675AC9">
              <w:rPr>
                <w:sz w:val="20"/>
                <w:szCs w:val="20"/>
              </w:rPr>
              <w:t xml:space="preserve"> и поселках </w:t>
            </w:r>
            <w:proofErr w:type="spellStart"/>
            <w:r w:rsidRPr="00675AC9">
              <w:rPr>
                <w:sz w:val="20"/>
                <w:szCs w:val="20"/>
              </w:rPr>
              <w:t>гоpодского</w:t>
            </w:r>
            <w:proofErr w:type="spellEnd"/>
            <w:r w:rsidRPr="00675AC9">
              <w:rPr>
                <w:sz w:val="20"/>
                <w:szCs w:val="20"/>
              </w:rPr>
              <w:t xml:space="preserve">  типа</w:t>
            </w:r>
          </w:p>
        </w:tc>
        <w:tc>
          <w:tcPr>
            <w:tcW w:w="1101" w:type="pct"/>
          </w:tcPr>
          <w:p w:rsidR="001E6C52" w:rsidRPr="00675AC9" w:rsidRDefault="001E6C52" w:rsidP="00675AC9">
            <w:pPr>
              <w:pStyle w:val="ae"/>
              <w:jc w:val="right"/>
              <w:rPr>
                <w:sz w:val="20"/>
                <w:szCs w:val="20"/>
              </w:rPr>
            </w:pPr>
            <w:r w:rsidRPr="00675AC9">
              <w:rPr>
                <w:sz w:val="20"/>
                <w:szCs w:val="20"/>
              </w:rPr>
              <w:t>18,1</w:t>
            </w:r>
          </w:p>
        </w:tc>
      </w:tr>
      <w:tr w:rsidR="001E6C52" w:rsidRPr="00675AC9" w:rsidTr="00675AC9">
        <w:tc>
          <w:tcPr>
            <w:tcW w:w="3899" w:type="pct"/>
          </w:tcPr>
          <w:p w:rsidR="001E6C52" w:rsidRPr="00675AC9" w:rsidRDefault="001E6C52" w:rsidP="00675AC9">
            <w:pPr>
              <w:pStyle w:val="ae"/>
              <w:rPr>
                <w:sz w:val="20"/>
                <w:szCs w:val="20"/>
              </w:rPr>
            </w:pPr>
            <w:r w:rsidRPr="00675AC9">
              <w:rPr>
                <w:sz w:val="20"/>
                <w:szCs w:val="20"/>
              </w:rPr>
              <w:t>   в сельской местности</w:t>
            </w:r>
          </w:p>
        </w:tc>
        <w:tc>
          <w:tcPr>
            <w:tcW w:w="1101" w:type="pct"/>
          </w:tcPr>
          <w:p w:rsidR="001E6C52" w:rsidRPr="00675AC9" w:rsidRDefault="001E6C52" w:rsidP="00675AC9">
            <w:pPr>
              <w:pStyle w:val="ae"/>
              <w:jc w:val="right"/>
              <w:rPr>
                <w:sz w:val="20"/>
                <w:szCs w:val="20"/>
              </w:rPr>
            </w:pPr>
            <w:r w:rsidRPr="00675AC9">
              <w:rPr>
                <w:sz w:val="20"/>
                <w:szCs w:val="20"/>
              </w:rPr>
              <w:t>28,3</w:t>
            </w:r>
          </w:p>
        </w:tc>
      </w:tr>
      <w:tr w:rsidR="001E6C52" w:rsidRPr="00675AC9" w:rsidTr="00675AC9">
        <w:tc>
          <w:tcPr>
            <w:tcW w:w="3899" w:type="pct"/>
          </w:tcPr>
          <w:p w:rsidR="001E6C52" w:rsidRPr="00675AC9" w:rsidRDefault="001E6C52" w:rsidP="00675AC9">
            <w:pPr>
              <w:pStyle w:val="ae"/>
              <w:rPr>
                <w:sz w:val="20"/>
                <w:szCs w:val="20"/>
              </w:rPr>
            </w:pPr>
            <w:proofErr w:type="spellStart"/>
            <w:r w:rsidRPr="00675AC9">
              <w:rPr>
                <w:sz w:val="20"/>
                <w:szCs w:val="20"/>
              </w:rPr>
              <w:t>вечеpние</w:t>
            </w:r>
            <w:proofErr w:type="spellEnd"/>
            <w:r w:rsidRPr="00675AC9">
              <w:rPr>
                <w:sz w:val="20"/>
                <w:szCs w:val="20"/>
              </w:rPr>
              <w:t xml:space="preserve"> (сменные) </w:t>
            </w:r>
            <w:proofErr w:type="spellStart"/>
            <w:r w:rsidRPr="00675AC9">
              <w:rPr>
                <w:sz w:val="20"/>
                <w:szCs w:val="20"/>
              </w:rPr>
              <w:t>общеобpазовательные</w:t>
            </w:r>
            <w:proofErr w:type="spellEnd"/>
            <w:r w:rsidRPr="00675AC9">
              <w:rPr>
                <w:sz w:val="20"/>
                <w:szCs w:val="20"/>
              </w:rPr>
              <w:t xml:space="preserve"> учреждения</w:t>
            </w:r>
          </w:p>
        </w:tc>
        <w:tc>
          <w:tcPr>
            <w:tcW w:w="1101" w:type="pct"/>
          </w:tcPr>
          <w:p w:rsidR="001E6C52" w:rsidRPr="00675AC9" w:rsidRDefault="001E6C52" w:rsidP="00675AC9">
            <w:pPr>
              <w:pStyle w:val="ae"/>
              <w:jc w:val="right"/>
              <w:rPr>
                <w:sz w:val="20"/>
                <w:szCs w:val="20"/>
              </w:rPr>
            </w:pPr>
            <w:r w:rsidRPr="00675AC9">
              <w:rPr>
                <w:sz w:val="20"/>
                <w:szCs w:val="20"/>
              </w:rPr>
              <w:t>1,2</w:t>
            </w:r>
          </w:p>
        </w:tc>
      </w:tr>
      <w:tr w:rsidR="001E6C52" w:rsidRPr="00675AC9" w:rsidTr="00675AC9">
        <w:tc>
          <w:tcPr>
            <w:tcW w:w="3899" w:type="pct"/>
          </w:tcPr>
          <w:p w:rsidR="001E6C52" w:rsidRPr="00675AC9" w:rsidRDefault="001E6C52" w:rsidP="00675AC9">
            <w:pPr>
              <w:pStyle w:val="ae"/>
              <w:rPr>
                <w:sz w:val="20"/>
                <w:szCs w:val="20"/>
              </w:rPr>
            </w:pPr>
            <w:r w:rsidRPr="00675AC9">
              <w:rPr>
                <w:sz w:val="20"/>
                <w:szCs w:val="20"/>
              </w:rPr>
              <w:t>      в том числе:</w:t>
            </w:r>
          </w:p>
        </w:tc>
        <w:tc>
          <w:tcPr>
            <w:tcW w:w="1101" w:type="pct"/>
          </w:tcPr>
          <w:p w:rsidR="001E6C52" w:rsidRPr="00675AC9" w:rsidRDefault="001E6C52" w:rsidP="00675AC9">
            <w:pPr>
              <w:pStyle w:val="ae"/>
              <w:jc w:val="right"/>
              <w:rPr>
                <w:sz w:val="20"/>
                <w:szCs w:val="20"/>
              </w:rPr>
            </w:pPr>
            <w:r w:rsidRPr="00675AC9">
              <w:rPr>
                <w:sz w:val="20"/>
                <w:szCs w:val="20"/>
              </w:rPr>
              <w:t> </w:t>
            </w:r>
          </w:p>
        </w:tc>
      </w:tr>
      <w:tr w:rsidR="001E6C52" w:rsidRPr="00675AC9" w:rsidTr="00675AC9">
        <w:tc>
          <w:tcPr>
            <w:tcW w:w="3899" w:type="pct"/>
          </w:tcPr>
          <w:p w:rsidR="001E6C52" w:rsidRPr="00675AC9" w:rsidRDefault="001E6C52" w:rsidP="00675AC9">
            <w:pPr>
              <w:pStyle w:val="ae"/>
              <w:rPr>
                <w:sz w:val="20"/>
                <w:szCs w:val="20"/>
              </w:rPr>
            </w:pPr>
            <w:r w:rsidRPr="00675AC9">
              <w:rPr>
                <w:sz w:val="20"/>
                <w:szCs w:val="20"/>
              </w:rPr>
              <w:t xml:space="preserve">   в </w:t>
            </w:r>
            <w:proofErr w:type="spellStart"/>
            <w:r w:rsidRPr="00675AC9">
              <w:rPr>
                <w:sz w:val="20"/>
                <w:szCs w:val="20"/>
              </w:rPr>
              <w:t>гоpодах</w:t>
            </w:r>
            <w:proofErr w:type="spellEnd"/>
            <w:r w:rsidRPr="00675AC9">
              <w:rPr>
                <w:sz w:val="20"/>
                <w:szCs w:val="20"/>
              </w:rPr>
              <w:t xml:space="preserve"> и поселках </w:t>
            </w:r>
            <w:proofErr w:type="spellStart"/>
            <w:r w:rsidRPr="00675AC9">
              <w:rPr>
                <w:sz w:val="20"/>
                <w:szCs w:val="20"/>
              </w:rPr>
              <w:t>гоpодского</w:t>
            </w:r>
            <w:proofErr w:type="spellEnd"/>
            <w:r w:rsidRPr="00675AC9">
              <w:rPr>
                <w:sz w:val="20"/>
                <w:szCs w:val="20"/>
              </w:rPr>
              <w:t xml:space="preserve">  типа</w:t>
            </w:r>
          </w:p>
        </w:tc>
        <w:tc>
          <w:tcPr>
            <w:tcW w:w="1101" w:type="pct"/>
          </w:tcPr>
          <w:p w:rsidR="001E6C52" w:rsidRPr="00675AC9" w:rsidRDefault="001E6C52" w:rsidP="00675AC9">
            <w:pPr>
              <w:pStyle w:val="ae"/>
              <w:jc w:val="right"/>
              <w:rPr>
                <w:sz w:val="20"/>
                <w:szCs w:val="20"/>
              </w:rPr>
            </w:pPr>
            <w:r w:rsidRPr="00675AC9">
              <w:rPr>
                <w:sz w:val="20"/>
                <w:szCs w:val="20"/>
              </w:rPr>
              <w:t>0,9</w:t>
            </w:r>
          </w:p>
        </w:tc>
      </w:tr>
      <w:tr w:rsidR="001E6C52" w:rsidRPr="00675AC9" w:rsidTr="00675AC9">
        <w:tc>
          <w:tcPr>
            <w:tcW w:w="3899" w:type="pct"/>
          </w:tcPr>
          <w:p w:rsidR="001E6C52" w:rsidRPr="00675AC9" w:rsidRDefault="001E6C52" w:rsidP="00675AC9">
            <w:pPr>
              <w:pStyle w:val="ae"/>
              <w:rPr>
                <w:sz w:val="20"/>
                <w:szCs w:val="20"/>
              </w:rPr>
            </w:pPr>
            <w:r w:rsidRPr="00675AC9">
              <w:rPr>
                <w:sz w:val="20"/>
                <w:szCs w:val="20"/>
              </w:rPr>
              <w:t>   в сельской местности</w:t>
            </w:r>
          </w:p>
        </w:tc>
        <w:tc>
          <w:tcPr>
            <w:tcW w:w="1101" w:type="pct"/>
          </w:tcPr>
          <w:p w:rsidR="001E6C52" w:rsidRPr="00675AC9" w:rsidRDefault="001E6C52" w:rsidP="00675AC9">
            <w:pPr>
              <w:pStyle w:val="ae"/>
              <w:jc w:val="right"/>
              <w:rPr>
                <w:sz w:val="20"/>
                <w:szCs w:val="20"/>
              </w:rPr>
            </w:pPr>
            <w:r w:rsidRPr="00675AC9">
              <w:rPr>
                <w:sz w:val="20"/>
                <w:szCs w:val="20"/>
              </w:rPr>
              <w:t>0,3</w:t>
            </w:r>
          </w:p>
        </w:tc>
      </w:tr>
    </w:tbl>
    <w:p w:rsidR="00EE71C9" w:rsidRDefault="00EE71C9" w:rsidP="00EE71C9">
      <w:pPr>
        <w:pStyle w:val="Default"/>
        <w:spacing w:line="360" w:lineRule="auto"/>
        <w:jc w:val="both"/>
        <w:rPr>
          <w:sz w:val="28"/>
          <w:szCs w:val="28"/>
        </w:rPr>
      </w:pPr>
    </w:p>
    <w:p w:rsidR="00683565" w:rsidRPr="00C04AAE" w:rsidRDefault="00EE71C9" w:rsidP="00BD1AE7">
      <w:pPr>
        <w:pStyle w:val="Default"/>
        <w:spacing w:line="360" w:lineRule="auto"/>
        <w:ind w:firstLine="851"/>
        <w:jc w:val="both"/>
        <w:rPr>
          <w:sz w:val="28"/>
          <w:szCs w:val="28"/>
        </w:rPr>
      </w:pPr>
      <w:r>
        <w:rPr>
          <w:sz w:val="28"/>
          <w:szCs w:val="28"/>
        </w:rPr>
        <w:t>Необходимо отметить, что, по данным Росстата</w:t>
      </w:r>
      <w:r w:rsidR="00564B64">
        <w:rPr>
          <w:rStyle w:val="a8"/>
          <w:sz w:val="28"/>
          <w:szCs w:val="28"/>
        </w:rPr>
        <w:footnoteReference w:id="49"/>
      </w:r>
      <w:r>
        <w:rPr>
          <w:sz w:val="28"/>
          <w:szCs w:val="28"/>
        </w:rPr>
        <w:t xml:space="preserve">, в </w:t>
      </w:r>
      <w:r w:rsidRPr="00EE71C9">
        <w:rPr>
          <w:sz w:val="28"/>
          <w:szCs w:val="28"/>
        </w:rPr>
        <w:t xml:space="preserve"> Российской Федерации на начало 2011/12 учебного года </w:t>
      </w:r>
      <w:r>
        <w:rPr>
          <w:sz w:val="28"/>
          <w:szCs w:val="28"/>
        </w:rPr>
        <w:t>функционировало</w:t>
      </w:r>
      <w:r w:rsidRPr="00EE71C9">
        <w:rPr>
          <w:sz w:val="28"/>
          <w:szCs w:val="28"/>
        </w:rPr>
        <w:t xml:space="preserve"> 1438 гим</w:t>
      </w:r>
      <w:r>
        <w:rPr>
          <w:sz w:val="28"/>
          <w:szCs w:val="28"/>
        </w:rPr>
        <w:t>назий (1056,0 тыс. обучающихся) и</w:t>
      </w:r>
      <w:r w:rsidRPr="00EE71C9">
        <w:rPr>
          <w:sz w:val="28"/>
          <w:szCs w:val="28"/>
        </w:rPr>
        <w:t xml:space="preserve"> 1074 лицеев  (736,2 тыс. обучающихся</w:t>
      </w:r>
      <w:r>
        <w:rPr>
          <w:sz w:val="28"/>
          <w:szCs w:val="28"/>
        </w:rPr>
        <w:t>)</w:t>
      </w:r>
      <w:r w:rsidR="00564B64">
        <w:rPr>
          <w:sz w:val="28"/>
          <w:szCs w:val="28"/>
        </w:rPr>
        <w:t>.</w:t>
      </w:r>
    </w:p>
    <w:p w:rsidR="003742C9" w:rsidRPr="00F94F3B" w:rsidRDefault="0069333C" w:rsidP="00866591">
      <w:pPr>
        <w:pStyle w:val="Default"/>
        <w:spacing w:line="360" w:lineRule="auto"/>
        <w:ind w:firstLine="851"/>
        <w:jc w:val="both"/>
        <w:rPr>
          <w:sz w:val="28"/>
          <w:szCs w:val="28"/>
        </w:rPr>
      </w:pPr>
      <w:r>
        <w:rPr>
          <w:sz w:val="28"/>
          <w:szCs w:val="28"/>
        </w:rPr>
        <w:lastRenderedPageBreak/>
        <w:t xml:space="preserve">Рассмотрим возможные </w:t>
      </w:r>
      <w:r w:rsidR="00187B90">
        <w:rPr>
          <w:sz w:val="28"/>
          <w:szCs w:val="28"/>
        </w:rPr>
        <w:t xml:space="preserve">пути получения внебюджетных доходов конкретно для каждого </w:t>
      </w:r>
      <w:r w:rsidR="003742C9" w:rsidRPr="00F94F3B">
        <w:rPr>
          <w:sz w:val="28"/>
          <w:szCs w:val="28"/>
        </w:rPr>
        <w:t>вид</w:t>
      </w:r>
      <w:r w:rsidR="00187B90">
        <w:rPr>
          <w:sz w:val="28"/>
          <w:szCs w:val="28"/>
        </w:rPr>
        <w:t>а</w:t>
      </w:r>
      <w:r w:rsidR="003742C9" w:rsidRPr="00F94F3B">
        <w:rPr>
          <w:sz w:val="28"/>
          <w:szCs w:val="28"/>
        </w:rPr>
        <w:t xml:space="preserve"> учреждений общего образования.</w:t>
      </w:r>
    </w:p>
    <w:p w:rsidR="001713F4" w:rsidRDefault="00517F25" w:rsidP="001713F4">
      <w:pPr>
        <w:pStyle w:val="Default"/>
        <w:spacing w:line="360" w:lineRule="auto"/>
        <w:ind w:firstLine="720"/>
        <w:jc w:val="both"/>
        <w:rPr>
          <w:sz w:val="28"/>
          <w:szCs w:val="28"/>
        </w:rPr>
      </w:pPr>
      <w:r>
        <w:rPr>
          <w:sz w:val="28"/>
          <w:szCs w:val="28"/>
        </w:rPr>
        <w:t>С</w:t>
      </w:r>
      <w:r w:rsidR="001713F4" w:rsidRPr="00F94F3B">
        <w:rPr>
          <w:i/>
          <w:sz w:val="28"/>
          <w:szCs w:val="28"/>
        </w:rPr>
        <w:t>редн</w:t>
      </w:r>
      <w:r>
        <w:rPr>
          <w:i/>
          <w:sz w:val="28"/>
          <w:szCs w:val="28"/>
        </w:rPr>
        <w:t>яя</w:t>
      </w:r>
      <w:r w:rsidR="001713F4" w:rsidRPr="00F94F3B">
        <w:rPr>
          <w:i/>
          <w:sz w:val="28"/>
          <w:szCs w:val="28"/>
        </w:rPr>
        <w:t xml:space="preserve"> общеобразовательн</w:t>
      </w:r>
      <w:r>
        <w:rPr>
          <w:i/>
          <w:sz w:val="28"/>
          <w:szCs w:val="28"/>
        </w:rPr>
        <w:t>ая</w:t>
      </w:r>
      <w:r w:rsidR="001713F4" w:rsidRPr="00F94F3B">
        <w:rPr>
          <w:i/>
          <w:sz w:val="28"/>
          <w:szCs w:val="28"/>
        </w:rPr>
        <w:t xml:space="preserve"> школа</w:t>
      </w:r>
      <w:r>
        <w:rPr>
          <w:i/>
          <w:sz w:val="28"/>
          <w:szCs w:val="28"/>
        </w:rPr>
        <w:t>.</w:t>
      </w:r>
      <w:r w:rsidR="001713F4" w:rsidRPr="00F94F3B">
        <w:rPr>
          <w:sz w:val="28"/>
          <w:szCs w:val="28"/>
        </w:rPr>
        <w:t xml:space="preserve"> </w:t>
      </w:r>
      <w:r>
        <w:rPr>
          <w:sz w:val="28"/>
          <w:szCs w:val="28"/>
        </w:rPr>
        <w:t xml:space="preserve">Здесь основной акцент делается на освоение </w:t>
      </w:r>
      <w:r w:rsidR="001713F4" w:rsidRPr="00F94F3B">
        <w:rPr>
          <w:sz w:val="28"/>
          <w:szCs w:val="28"/>
        </w:rPr>
        <w:t>образовательны</w:t>
      </w:r>
      <w:r>
        <w:rPr>
          <w:sz w:val="28"/>
          <w:szCs w:val="28"/>
        </w:rPr>
        <w:t>х</w:t>
      </w:r>
      <w:r w:rsidR="001713F4" w:rsidRPr="00F94F3B">
        <w:rPr>
          <w:sz w:val="28"/>
          <w:szCs w:val="28"/>
        </w:rPr>
        <w:t xml:space="preserve"> программ начального общего и основного общего образования.</w:t>
      </w:r>
      <w:r>
        <w:rPr>
          <w:sz w:val="28"/>
          <w:szCs w:val="28"/>
        </w:rPr>
        <w:t xml:space="preserve"> В плане возможностей получения внебюджетных доходов для общеобразовательной школы можно выделить следующие возможности:</w:t>
      </w:r>
    </w:p>
    <w:p w:rsidR="00517F25" w:rsidRDefault="00517F25" w:rsidP="001713F4">
      <w:pPr>
        <w:pStyle w:val="Default"/>
        <w:spacing w:line="360" w:lineRule="auto"/>
        <w:ind w:firstLine="720"/>
        <w:jc w:val="both"/>
        <w:rPr>
          <w:sz w:val="28"/>
          <w:szCs w:val="28"/>
        </w:rPr>
      </w:pPr>
      <w:r>
        <w:rPr>
          <w:sz w:val="28"/>
          <w:szCs w:val="28"/>
        </w:rPr>
        <w:t>- организация дополнительных платных занятий и факультативов для учащихся;</w:t>
      </w:r>
    </w:p>
    <w:p w:rsidR="00517F25" w:rsidRDefault="00517F25" w:rsidP="001713F4">
      <w:pPr>
        <w:pStyle w:val="Default"/>
        <w:spacing w:line="360" w:lineRule="auto"/>
        <w:ind w:firstLine="720"/>
        <w:jc w:val="both"/>
        <w:rPr>
          <w:sz w:val="28"/>
          <w:szCs w:val="28"/>
        </w:rPr>
      </w:pPr>
      <w:r>
        <w:rPr>
          <w:sz w:val="28"/>
          <w:szCs w:val="28"/>
        </w:rPr>
        <w:t>- организация на базе имеющегося спортивного оборудования спортивных секций и групп как для учащихся, так и для широкого населения;</w:t>
      </w:r>
    </w:p>
    <w:p w:rsidR="000815F4" w:rsidRDefault="000815F4" w:rsidP="001713F4">
      <w:pPr>
        <w:pStyle w:val="Default"/>
        <w:spacing w:line="360" w:lineRule="auto"/>
        <w:ind w:firstLine="720"/>
        <w:jc w:val="both"/>
        <w:rPr>
          <w:sz w:val="28"/>
          <w:szCs w:val="28"/>
        </w:rPr>
      </w:pPr>
      <w:r>
        <w:rPr>
          <w:sz w:val="28"/>
          <w:szCs w:val="28"/>
        </w:rPr>
        <w:t>- сдача в аренду помещений;</w:t>
      </w:r>
    </w:p>
    <w:p w:rsidR="000815F4" w:rsidRDefault="0039546C" w:rsidP="001713F4">
      <w:pPr>
        <w:pStyle w:val="Default"/>
        <w:spacing w:line="360" w:lineRule="auto"/>
        <w:ind w:firstLine="720"/>
        <w:jc w:val="both"/>
        <w:rPr>
          <w:sz w:val="28"/>
          <w:szCs w:val="28"/>
        </w:rPr>
      </w:pPr>
      <w:r>
        <w:rPr>
          <w:sz w:val="28"/>
          <w:szCs w:val="28"/>
        </w:rPr>
        <w:t>-</w:t>
      </w:r>
      <w:r w:rsidR="000815F4">
        <w:rPr>
          <w:sz w:val="28"/>
          <w:szCs w:val="28"/>
        </w:rPr>
        <w:t>продажа предметов, изготовленных на базе «школьных мастерских»</w:t>
      </w:r>
      <w:r w:rsidR="00683565" w:rsidRPr="00683565">
        <w:rPr>
          <w:sz w:val="28"/>
          <w:szCs w:val="28"/>
        </w:rPr>
        <w:t xml:space="preserve"> </w:t>
      </w:r>
      <w:r w:rsidR="0069333C">
        <w:rPr>
          <w:sz w:val="28"/>
          <w:szCs w:val="28"/>
        </w:rPr>
        <w:t xml:space="preserve">при </w:t>
      </w:r>
      <w:r w:rsidR="00683565" w:rsidRPr="00184997">
        <w:rPr>
          <w:sz w:val="28"/>
          <w:szCs w:val="28"/>
        </w:rPr>
        <w:t>выполнении ими заказов предприятий и организаций</w:t>
      </w:r>
      <w:r w:rsidR="000815F4">
        <w:rPr>
          <w:sz w:val="28"/>
          <w:szCs w:val="28"/>
        </w:rPr>
        <w:t>;</w:t>
      </w:r>
    </w:p>
    <w:p w:rsidR="000815F4" w:rsidRDefault="000815F4" w:rsidP="001713F4">
      <w:pPr>
        <w:pStyle w:val="Default"/>
        <w:spacing w:line="360" w:lineRule="auto"/>
        <w:ind w:firstLine="720"/>
        <w:jc w:val="both"/>
        <w:rPr>
          <w:sz w:val="28"/>
          <w:szCs w:val="28"/>
        </w:rPr>
      </w:pPr>
      <w:r>
        <w:rPr>
          <w:sz w:val="28"/>
          <w:szCs w:val="28"/>
        </w:rPr>
        <w:t>- добровольные пожертвования.</w:t>
      </w:r>
    </w:p>
    <w:p w:rsidR="00D71E4D" w:rsidRDefault="000815F4" w:rsidP="001713F4">
      <w:pPr>
        <w:pStyle w:val="Default"/>
        <w:spacing w:line="360" w:lineRule="auto"/>
        <w:ind w:firstLine="720"/>
        <w:jc w:val="both"/>
        <w:rPr>
          <w:sz w:val="28"/>
          <w:szCs w:val="28"/>
        </w:rPr>
      </w:pPr>
      <w:r>
        <w:rPr>
          <w:i/>
          <w:sz w:val="28"/>
          <w:szCs w:val="28"/>
        </w:rPr>
        <w:t>О</w:t>
      </w:r>
      <w:r w:rsidR="001713F4" w:rsidRPr="00F94F3B">
        <w:rPr>
          <w:i/>
          <w:sz w:val="28"/>
          <w:szCs w:val="28"/>
        </w:rPr>
        <w:t>бщеобразовательная школа с углубленным изучением отдельных предметов</w:t>
      </w:r>
      <w:r>
        <w:rPr>
          <w:i/>
          <w:sz w:val="28"/>
          <w:szCs w:val="28"/>
        </w:rPr>
        <w:t>, лицей, гимназия.</w:t>
      </w:r>
      <w:r w:rsidR="001713F4" w:rsidRPr="00F94F3B">
        <w:rPr>
          <w:sz w:val="28"/>
          <w:szCs w:val="28"/>
        </w:rPr>
        <w:t xml:space="preserve"> </w:t>
      </w:r>
      <w:r>
        <w:rPr>
          <w:sz w:val="28"/>
          <w:szCs w:val="28"/>
        </w:rPr>
        <w:t>Данные виды общеобразовательных учреждений, в силу отсутствия существенных отличий можно объединить в одну категорию. Главный критерий здесь – это акцентирование внимания на углубленном изучении отдельного предмета или дисциплинарного профиля (математическая школа, языковая школа и т.д.)</w:t>
      </w:r>
      <w:r w:rsidR="00D71E4D">
        <w:rPr>
          <w:sz w:val="28"/>
          <w:szCs w:val="28"/>
        </w:rPr>
        <w:t xml:space="preserve">. </w:t>
      </w:r>
      <w:r w:rsidR="0069333C">
        <w:rPr>
          <w:sz w:val="28"/>
          <w:szCs w:val="28"/>
        </w:rPr>
        <w:t>По моему мнению, данные учреждения</w:t>
      </w:r>
      <w:r w:rsidR="00D71E4D">
        <w:rPr>
          <w:sz w:val="28"/>
          <w:szCs w:val="28"/>
        </w:rPr>
        <w:t xml:space="preserve"> являются наиболее подготовленными к оказанию широкого комплекса платных услуг:</w:t>
      </w:r>
    </w:p>
    <w:p w:rsidR="00D71E4D" w:rsidRDefault="00D71E4D" w:rsidP="00D71E4D">
      <w:pPr>
        <w:pStyle w:val="Default"/>
        <w:spacing w:line="360" w:lineRule="auto"/>
        <w:ind w:firstLine="720"/>
        <w:jc w:val="both"/>
        <w:rPr>
          <w:sz w:val="28"/>
          <w:szCs w:val="28"/>
        </w:rPr>
      </w:pPr>
      <w:r>
        <w:rPr>
          <w:sz w:val="28"/>
          <w:szCs w:val="28"/>
        </w:rPr>
        <w:t>- организация дополнительных платных занятий и факультативов для учащихся</w:t>
      </w:r>
      <w:r w:rsidR="00866591">
        <w:rPr>
          <w:sz w:val="28"/>
          <w:szCs w:val="28"/>
        </w:rPr>
        <w:t>(по углубленному изучению отдельных предметов либо предметов, не входящих в основную образовательную программу)</w:t>
      </w:r>
      <w:r>
        <w:rPr>
          <w:sz w:val="28"/>
          <w:szCs w:val="28"/>
        </w:rPr>
        <w:t>;</w:t>
      </w:r>
    </w:p>
    <w:p w:rsidR="00D71E4D" w:rsidRDefault="00D71E4D" w:rsidP="00D71E4D">
      <w:pPr>
        <w:pStyle w:val="Default"/>
        <w:spacing w:line="360" w:lineRule="auto"/>
        <w:ind w:firstLine="720"/>
        <w:jc w:val="both"/>
        <w:rPr>
          <w:sz w:val="28"/>
          <w:szCs w:val="28"/>
        </w:rPr>
      </w:pPr>
      <w:r>
        <w:rPr>
          <w:sz w:val="28"/>
          <w:szCs w:val="28"/>
        </w:rPr>
        <w:t>- организация на базе имеющегося спортивного оборудования спортивных секций и групп как для учащихся, так и для широкого населения;</w:t>
      </w:r>
    </w:p>
    <w:p w:rsidR="00D71E4D" w:rsidRDefault="00D71E4D" w:rsidP="0069333C">
      <w:pPr>
        <w:pStyle w:val="Default"/>
        <w:spacing w:line="360" w:lineRule="auto"/>
        <w:jc w:val="both"/>
        <w:rPr>
          <w:sz w:val="28"/>
          <w:szCs w:val="28"/>
        </w:rPr>
      </w:pPr>
      <w:r>
        <w:rPr>
          <w:sz w:val="28"/>
          <w:szCs w:val="28"/>
        </w:rPr>
        <w:lastRenderedPageBreak/>
        <w:t>- сдача в аренду помещений</w:t>
      </w:r>
      <w:r w:rsidR="0069333C">
        <w:rPr>
          <w:sz w:val="28"/>
          <w:szCs w:val="28"/>
        </w:rPr>
        <w:t>, в тои числе</w:t>
      </w:r>
      <w:r w:rsidR="0069333C" w:rsidRPr="0069333C">
        <w:rPr>
          <w:sz w:val="28"/>
          <w:szCs w:val="28"/>
        </w:rPr>
        <w:t xml:space="preserve"> </w:t>
      </w:r>
      <w:r w:rsidR="0069333C">
        <w:rPr>
          <w:sz w:val="28"/>
          <w:szCs w:val="28"/>
        </w:rPr>
        <w:t>возможность аренды школьных спортивных залов местными жителями для организации любительских игр(особенно актуально зимой);</w:t>
      </w:r>
    </w:p>
    <w:p w:rsidR="00D71E4D" w:rsidRDefault="00D71E4D" w:rsidP="00D71E4D">
      <w:pPr>
        <w:pStyle w:val="Default"/>
        <w:spacing w:line="360" w:lineRule="auto"/>
        <w:ind w:firstLine="720"/>
        <w:jc w:val="both"/>
        <w:rPr>
          <w:sz w:val="28"/>
          <w:szCs w:val="28"/>
        </w:rPr>
      </w:pPr>
      <w:r>
        <w:rPr>
          <w:sz w:val="28"/>
          <w:szCs w:val="28"/>
        </w:rPr>
        <w:t>- организация занятий и факультативов для населения (например, курсы изучения иностранного языка, курсы компьютерной грамотности);</w:t>
      </w:r>
    </w:p>
    <w:p w:rsidR="00D71E4D" w:rsidRDefault="00D71E4D" w:rsidP="00D71E4D">
      <w:pPr>
        <w:pStyle w:val="Default"/>
        <w:spacing w:line="360" w:lineRule="auto"/>
        <w:ind w:firstLine="720"/>
        <w:jc w:val="both"/>
        <w:rPr>
          <w:sz w:val="28"/>
          <w:szCs w:val="28"/>
        </w:rPr>
      </w:pPr>
      <w:r>
        <w:rPr>
          <w:sz w:val="28"/>
          <w:szCs w:val="28"/>
        </w:rPr>
        <w:t>- в силу высокой квалификации преподавательского состава (в данных учреждениях многие преподаватели даже имею ученые звания) есть возможность оказания консультативной помощи населению (например, организация психологических и правовых консультаций на базе учреждения);</w:t>
      </w:r>
    </w:p>
    <w:p w:rsidR="00683565" w:rsidRDefault="00683565" w:rsidP="0069333C">
      <w:pPr>
        <w:pStyle w:val="Default"/>
        <w:spacing w:line="360" w:lineRule="auto"/>
        <w:jc w:val="both"/>
        <w:rPr>
          <w:sz w:val="28"/>
          <w:szCs w:val="28"/>
        </w:rPr>
      </w:pPr>
      <w:r>
        <w:rPr>
          <w:sz w:val="28"/>
          <w:szCs w:val="28"/>
        </w:rPr>
        <w:t xml:space="preserve"> - организация платных семинаров и консультаций с высококвалифицированными преподавателями из вузов, которые могут помочь ученикам средней и старшей школ с их профессиональной ориентацией;</w:t>
      </w:r>
    </w:p>
    <w:p w:rsidR="00D71E4D" w:rsidRDefault="00D71E4D" w:rsidP="00D71E4D">
      <w:pPr>
        <w:pStyle w:val="Default"/>
        <w:spacing w:line="360" w:lineRule="auto"/>
        <w:ind w:firstLine="720"/>
        <w:jc w:val="both"/>
        <w:rPr>
          <w:sz w:val="28"/>
          <w:szCs w:val="28"/>
        </w:rPr>
      </w:pPr>
      <w:r>
        <w:rPr>
          <w:sz w:val="28"/>
          <w:szCs w:val="28"/>
        </w:rPr>
        <w:t>- добровольные пожертвования.</w:t>
      </w:r>
    </w:p>
    <w:p w:rsidR="00B242A9" w:rsidRDefault="00B242A9" w:rsidP="001E6C52">
      <w:pPr>
        <w:spacing w:line="360" w:lineRule="auto"/>
        <w:ind w:firstLine="720"/>
        <w:jc w:val="both"/>
        <w:rPr>
          <w:sz w:val="28"/>
          <w:szCs w:val="28"/>
        </w:rPr>
      </w:pPr>
      <w:r>
        <w:rPr>
          <w:sz w:val="28"/>
          <w:szCs w:val="28"/>
        </w:rPr>
        <w:t>Финансовая деятельность общеобразовательных учр</w:t>
      </w:r>
      <w:r w:rsidR="0039546C">
        <w:rPr>
          <w:sz w:val="28"/>
          <w:szCs w:val="28"/>
        </w:rPr>
        <w:t>е</w:t>
      </w:r>
      <w:r w:rsidR="005C3B31">
        <w:rPr>
          <w:sz w:val="28"/>
          <w:szCs w:val="28"/>
        </w:rPr>
        <w:t>ждений представлена в Таблице 1</w:t>
      </w:r>
      <w:r w:rsidR="00382A55">
        <w:rPr>
          <w:sz w:val="28"/>
          <w:szCs w:val="28"/>
        </w:rPr>
        <w:t>5</w:t>
      </w:r>
      <w:r>
        <w:rPr>
          <w:sz w:val="28"/>
          <w:szCs w:val="28"/>
        </w:rPr>
        <w:t>.</w:t>
      </w:r>
    </w:p>
    <w:p w:rsidR="00F208EB" w:rsidRDefault="00F208EB" w:rsidP="001E6C52">
      <w:pPr>
        <w:spacing w:line="360" w:lineRule="auto"/>
        <w:rPr>
          <w:b/>
        </w:rPr>
      </w:pPr>
    </w:p>
    <w:p w:rsidR="005C3B31" w:rsidRPr="005C3B31" w:rsidRDefault="005C3B31" w:rsidP="005C3B31">
      <w:pPr>
        <w:pStyle w:val="af9"/>
        <w:keepNext/>
        <w:rPr>
          <w:color w:val="auto"/>
          <w:sz w:val="22"/>
          <w:szCs w:val="22"/>
        </w:rPr>
      </w:pPr>
      <w:r w:rsidRPr="005C3B31">
        <w:rPr>
          <w:color w:val="auto"/>
          <w:sz w:val="22"/>
          <w:szCs w:val="22"/>
        </w:rPr>
        <w:t xml:space="preserve">Таблица </w:t>
      </w:r>
      <w:r w:rsidR="00ED3187" w:rsidRPr="005C3B31">
        <w:rPr>
          <w:color w:val="auto"/>
          <w:sz w:val="22"/>
          <w:szCs w:val="22"/>
        </w:rPr>
        <w:fldChar w:fldCharType="begin"/>
      </w:r>
      <w:r w:rsidRPr="005C3B31">
        <w:rPr>
          <w:color w:val="auto"/>
          <w:sz w:val="22"/>
          <w:szCs w:val="22"/>
        </w:rPr>
        <w:instrText xml:space="preserve"> SEQ Таблица \* ARABIC </w:instrText>
      </w:r>
      <w:r w:rsidR="00ED3187" w:rsidRPr="005C3B31">
        <w:rPr>
          <w:color w:val="auto"/>
          <w:sz w:val="22"/>
          <w:szCs w:val="22"/>
        </w:rPr>
        <w:fldChar w:fldCharType="separate"/>
      </w:r>
      <w:r w:rsidR="00FD7B12">
        <w:rPr>
          <w:noProof/>
          <w:color w:val="auto"/>
          <w:sz w:val="22"/>
          <w:szCs w:val="22"/>
        </w:rPr>
        <w:t>1</w:t>
      </w:r>
      <w:r w:rsidR="00E937A7">
        <w:rPr>
          <w:noProof/>
          <w:color w:val="auto"/>
          <w:sz w:val="22"/>
          <w:szCs w:val="22"/>
        </w:rPr>
        <w:t>5</w:t>
      </w:r>
      <w:r w:rsidR="00ED3187" w:rsidRPr="005C3B31">
        <w:rPr>
          <w:color w:val="auto"/>
          <w:sz w:val="22"/>
          <w:szCs w:val="22"/>
        </w:rPr>
        <w:fldChar w:fldCharType="end"/>
      </w:r>
      <w:r w:rsidRPr="005C3B31">
        <w:rPr>
          <w:color w:val="auto"/>
          <w:sz w:val="22"/>
          <w:szCs w:val="22"/>
        </w:rPr>
        <w:t>. Финансовая деятельность общеобразовательных учреждений(млн. р.)</w:t>
      </w:r>
      <w:r w:rsidRPr="005C3B31">
        <w:rPr>
          <w:rStyle w:val="a8"/>
          <w:b w:val="0"/>
          <w:color w:val="auto"/>
          <w:sz w:val="22"/>
          <w:szCs w:val="22"/>
        </w:rPr>
        <w:footnoteReference w:id="50"/>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4"/>
        <w:gridCol w:w="1718"/>
        <w:gridCol w:w="1968"/>
        <w:gridCol w:w="1700"/>
      </w:tblGrid>
      <w:tr w:rsidR="00B242A9" w:rsidRPr="00B242A9" w:rsidTr="00675AC9">
        <w:tc>
          <w:tcPr>
            <w:tcW w:w="2066" w:type="pct"/>
          </w:tcPr>
          <w:p w:rsidR="00B242A9" w:rsidRPr="00B242A9" w:rsidRDefault="00B242A9" w:rsidP="00202F6C">
            <w:pPr>
              <w:pStyle w:val="ae"/>
            </w:pPr>
            <w:r w:rsidRPr="00B242A9">
              <w:t> </w:t>
            </w:r>
          </w:p>
        </w:tc>
        <w:tc>
          <w:tcPr>
            <w:tcW w:w="936" w:type="pct"/>
          </w:tcPr>
          <w:p w:rsidR="00B242A9" w:rsidRPr="00B242A9" w:rsidRDefault="00B242A9" w:rsidP="00675AC9">
            <w:pPr>
              <w:pStyle w:val="ae"/>
              <w:jc w:val="center"/>
            </w:pPr>
            <w:r w:rsidRPr="00B242A9">
              <w:t>2009</w:t>
            </w:r>
          </w:p>
        </w:tc>
        <w:tc>
          <w:tcPr>
            <w:tcW w:w="1072" w:type="pct"/>
          </w:tcPr>
          <w:p w:rsidR="00B242A9" w:rsidRPr="00B242A9" w:rsidRDefault="00B242A9" w:rsidP="00675AC9">
            <w:pPr>
              <w:pStyle w:val="ae"/>
              <w:jc w:val="center"/>
            </w:pPr>
            <w:r w:rsidRPr="00B242A9">
              <w:t>2010</w:t>
            </w:r>
          </w:p>
        </w:tc>
        <w:tc>
          <w:tcPr>
            <w:tcW w:w="926" w:type="pct"/>
          </w:tcPr>
          <w:p w:rsidR="00B242A9" w:rsidRPr="00B242A9" w:rsidRDefault="00B242A9" w:rsidP="00675AC9">
            <w:pPr>
              <w:pStyle w:val="ae"/>
              <w:jc w:val="center"/>
            </w:pPr>
            <w:r w:rsidRPr="00B242A9">
              <w:t>2011</w:t>
            </w:r>
          </w:p>
        </w:tc>
      </w:tr>
      <w:tr w:rsidR="00B242A9" w:rsidRPr="00B242A9" w:rsidTr="00675AC9">
        <w:tc>
          <w:tcPr>
            <w:tcW w:w="2066" w:type="pct"/>
          </w:tcPr>
          <w:p w:rsidR="00B242A9" w:rsidRPr="00B242A9" w:rsidRDefault="00B242A9" w:rsidP="00202F6C">
            <w:pPr>
              <w:pStyle w:val="ae"/>
            </w:pPr>
            <w:r w:rsidRPr="00675AC9">
              <w:rPr>
                <w:b/>
                <w:bCs/>
              </w:rPr>
              <w:t xml:space="preserve">Объем финансирования </w:t>
            </w:r>
            <w:r w:rsidRPr="00B242A9">
              <w:t>- всего</w:t>
            </w:r>
          </w:p>
        </w:tc>
        <w:tc>
          <w:tcPr>
            <w:tcW w:w="936" w:type="pct"/>
          </w:tcPr>
          <w:p w:rsidR="00B242A9" w:rsidRPr="00B242A9" w:rsidRDefault="00B242A9" w:rsidP="00675AC9">
            <w:pPr>
              <w:pStyle w:val="ae"/>
              <w:jc w:val="right"/>
            </w:pPr>
            <w:r w:rsidRPr="00675AC9">
              <w:rPr>
                <w:b/>
                <w:bCs/>
              </w:rPr>
              <w:t>629188,7</w:t>
            </w:r>
          </w:p>
        </w:tc>
        <w:tc>
          <w:tcPr>
            <w:tcW w:w="1072" w:type="pct"/>
          </w:tcPr>
          <w:p w:rsidR="00B242A9" w:rsidRPr="00B242A9" w:rsidRDefault="00B242A9" w:rsidP="00675AC9">
            <w:pPr>
              <w:pStyle w:val="ae"/>
              <w:jc w:val="right"/>
            </w:pPr>
            <w:r w:rsidRPr="00675AC9">
              <w:rPr>
                <w:b/>
                <w:bCs/>
              </w:rPr>
              <w:t>658305,3</w:t>
            </w:r>
          </w:p>
        </w:tc>
        <w:tc>
          <w:tcPr>
            <w:tcW w:w="926" w:type="pct"/>
          </w:tcPr>
          <w:p w:rsidR="00B242A9" w:rsidRPr="00B242A9" w:rsidRDefault="00B242A9" w:rsidP="00675AC9">
            <w:pPr>
              <w:pStyle w:val="ae"/>
              <w:jc w:val="right"/>
            </w:pPr>
            <w:r w:rsidRPr="00675AC9">
              <w:rPr>
                <w:b/>
                <w:bCs/>
              </w:rPr>
              <w:t>789976,6</w:t>
            </w:r>
          </w:p>
        </w:tc>
      </w:tr>
      <w:tr w:rsidR="00B242A9" w:rsidRPr="00B242A9" w:rsidTr="00675AC9">
        <w:tc>
          <w:tcPr>
            <w:tcW w:w="2066" w:type="pct"/>
          </w:tcPr>
          <w:p w:rsidR="00B242A9" w:rsidRPr="00B242A9" w:rsidRDefault="00B242A9" w:rsidP="00202F6C">
            <w:pPr>
              <w:pStyle w:val="ae"/>
            </w:pPr>
            <w:r w:rsidRPr="00B242A9">
              <w:t>    Бюджетное финансирование</w:t>
            </w:r>
          </w:p>
        </w:tc>
        <w:tc>
          <w:tcPr>
            <w:tcW w:w="936" w:type="pct"/>
          </w:tcPr>
          <w:p w:rsidR="00B242A9" w:rsidRPr="00B242A9" w:rsidRDefault="00B242A9" w:rsidP="00675AC9">
            <w:pPr>
              <w:pStyle w:val="ae"/>
              <w:jc w:val="right"/>
            </w:pPr>
            <w:r w:rsidRPr="00B242A9">
              <w:t>613670,7</w:t>
            </w:r>
          </w:p>
        </w:tc>
        <w:tc>
          <w:tcPr>
            <w:tcW w:w="1072" w:type="pct"/>
          </w:tcPr>
          <w:p w:rsidR="00B242A9" w:rsidRPr="00B242A9" w:rsidRDefault="00B242A9" w:rsidP="00675AC9">
            <w:pPr>
              <w:pStyle w:val="ae"/>
              <w:jc w:val="right"/>
            </w:pPr>
            <w:r w:rsidRPr="00B242A9">
              <w:t>641687,0</w:t>
            </w:r>
          </w:p>
        </w:tc>
        <w:tc>
          <w:tcPr>
            <w:tcW w:w="926" w:type="pct"/>
          </w:tcPr>
          <w:p w:rsidR="00B242A9" w:rsidRPr="00B242A9" w:rsidRDefault="00B242A9" w:rsidP="00675AC9">
            <w:pPr>
              <w:pStyle w:val="ae"/>
              <w:jc w:val="right"/>
            </w:pPr>
            <w:r w:rsidRPr="00B242A9">
              <w:t>769430,7</w:t>
            </w:r>
          </w:p>
        </w:tc>
      </w:tr>
      <w:tr w:rsidR="00B242A9" w:rsidRPr="00B242A9" w:rsidTr="00675AC9">
        <w:tc>
          <w:tcPr>
            <w:tcW w:w="2066" w:type="pct"/>
          </w:tcPr>
          <w:p w:rsidR="00B242A9" w:rsidRPr="00B242A9" w:rsidRDefault="00B242A9" w:rsidP="00202F6C">
            <w:pPr>
              <w:pStyle w:val="ae"/>
            </w:pPr>
            <w:r w:rsidRPr="00B242A9">
              <w:t>    Внебюджетное финансирование</w:t>
            </w:r>
          </w:p>
        </w:tc>
        <w:tc>
          <w:tcPr>
            <w:tcW w:w="936" w:type="pct"/>
          </w:tcPr>
          <w:p w:rsidR="00B242A9" w:rsidRPr="00B242A9" w:rsidRDefault="00B242A9" w:rsidP="00675AC9">
            <w:pPr>
              <w:pStyle w:val="ae"/>
              <w:jc w:val="right"/>
            </w:pPr>
            <w:r w:rsidRPr="00B242A9">
              <w:t>15518,0</w:t>
            </w:r>
          </w:p>
        </w:tc>
        <w:tc>
          <w:tcPr>
            <w:tcW w:w="1072" w:type="pct"/>
          </w:tcPr>
          <w:p w:rsidR="00B242A9" w:rsidRPr="00B242A9" w:rsidRDefault="00B242A9" w:rsidP="00675AC9">
            <w:pPr>
              <w:pStyle w:val="ae"/>
              <w:jc w:val="right"/>
            </w:pPr>
            <w:r w:rsidRPr="00B242A9">
              <w:t>16618,3</w:t>
            </w:r>
          </w:p>
        </w:tc>
        <w:tc>
          <w:tcPr>
            <w:tcW w:w="926" w:type="pct"/>
          </w:tcPr>
          <w:p w:rsidR="00B242A9" w:rsidRPr="00B242A9" w:rsidRDefault="00B242A9" w:rsidP="00675AC9">
            <w:pPr>
              <w:pStyle w:val="ae"/>
              <w:jc w:val="right"/>
            </w:pPr>
            <w:r w:rsidRPr="00B242A9">
              <w:t>20545,9</w:t>
            </w:r>
          </w:p>
        </w:tc>
      </w:tr>
      <w:tr w:rsidR="00B242A9" w:rsidRPr="00B242A9" w:rsidTr="00675AC9">
        <w:tc>
          <w:tcPr>
            <w:tcW w:w="2066" w:type="pct"/>
          </w:tcPr>
          <w:p w:rsidR="00B242A9" w:rsidRPr="00B242A9" w:rsidRDefault="00B242A9" w:rsidP="008B2583">
            <w:pPr>
              <w:pStyle w:val="ae"/>
            </w:pPr>
            <w:r w:rsidRPr="00B242A9">
              <w:t xml:space="preserve"> </w:t>
            </w:r>
            <w:r w:rsidR="008B2583" w:rsidRPr="00B242A9">
              <w:t>Р</w:t>
            </w:r>
            <w:r w:rsidRPr="00B242A9">
              <w:t>асходы</w:t>
            </w:r>
            <w:r w:rsidR="008B2583">
              <w:t xml:space="preserve"> -всего</w:t>
            </w:r>
          </w:p>
        </w:tc>
        <w:tc>
          <w:tcPr>
            <w:tcW w:w="936" w:type="pct"/>
          </w:tcPr>
          <w:p w:rsidR="00B242A9" w:rsidRPr="00B242A9" w:rsidRDefault="008B2583" w:rsidP="00675AC9">
            <w:pPr>
              <w:pStyle w:val="ae"/>
              <w:jc w:val="right"/>
            </w:pPr>
            <w:r>
              <w:t>579863,4</w:t>
            </w:r>
          </w:p>
        </w:tc>
        <w:tc>
          <w:tcPr>
            <w:tcW w:w="1072" w:type="pct"/>
          </w:tcPr>
          <w:p w:rsidR="00B242A9" w:rsidRPr="00B242A9" w:rsidRDefault="008B2583" w:rsidP="00675AC9">
            <w:pPr>
              <w:pStyle w:val="ae"/>
              <w:jc w:val="right"/>
            </w:pPr>
            <w:r>
              <w:t>604972,1</w:t>
            </w:r>
          </w:p>
        </w:tc>
        <w:tc>
          <w:tcPr>
            <w:tcW w:w="926" w:type="pct"/>
          </w:tcPr>
          <w:p w:rsidR="00B242A9" w:rsidRPr="00B242A9" w:rsidRDefault="008B2583" w:rsidP="00675AC9">
            <w:pPr>
              <w:pStyle w:val="ae"/>
              <w:jc w:val="right"/>
            </w:pPr>
            <w:r>
              <w:t>703605,5</w:t>
            </w:r>
          </w:p>
        </w:tc>
      </w:tr>
    </w:tbl>
    <w:p w:rsidR="00B242A9" w:rsidRDefault="00B242A9" w:rsidP="00B242A9">
      <w:pPr>
        <w:spacing w:line="360" w:lineRule="auto"/>
        <w:ind w:firstLine="720"/>
        <w:jc w:val="both"/>
        <w:rPr>
          <w:sz w:val="28"/>
          <w:szCs w:val="28"/>
        </w:rPr>
      </w:pPr>
    </w:p>
    <w:p w:rsidR="0069333C" w:rsidRDefault="0069333C" w:rsidP="0069333C">
      <w:pPr>
        <w:spacing w:line="360" w:lineRule="auto"/>
        <w:ind w:firstLine="851"/>
        <w:jc w:val="both"/>
        <w:rPr>
          <w:sz w:val="28"/>
          <w:szCs w:val="28"/>
        </w:rPr>
      </w:pPr>
      <w:r>
        <w:rPr>
          <w:sz w:val="28"/>
          <w:szCs w:val="28"/>
        </w:rPr>
        <w:t xml:space="preserve">Проанализируем экономический потенциал общеобразовательных учреждений по выбранными нами ранее трем показателям: доля внебюджетных средств в общем объеме финансового обеспечения, рост доходов и расходов учреждения. </w:t>
      </w:r>
      <w:r w:rsidRPr="00F930A2">
        <w:rPr>
          <w:sz w:val="28"/>
          <w:szCs w:val="28"/>
        </w:rPr>
        <w:t>Полученные данные представ</w:t>
      </w:r>
      <w:r w:rsidR="00E12F35" w:rsidRPr="00F930A2">
        <w:rPr>
          <w:sz w:val="28"/>
          <w:szCs w:val="28"/>
        </w:rPr>
        <w:t>лены в Т</w:t>
      </w:r>
      <w:r w:rsidRPr="00F930A2">
        <w:rPr>
          <w:sz w:val="28"/>
          <w:szCs w:val="28"/>
        </w:rPr>
        <w:t>аблице</w:t>
      </w:r>
      <w:r w:rsidR="005C3B31" w:rsidRPr="00F930A2">
        <w:rPr>
          <w:sz w:val="28"/>
          <w:szCs w:val="28"/>
        </w:rPr>
        <w:t xml:space="preserve"> 1</w:t>
      </w:r>
      <w:r w:rsidR="00382A55">
        <w:rPr>
          <w:sz w:val="28"/>
          <w:szCs w:val="28"/>
        </w:rPr>
        <w:t>6</w:t>
      </w:r>
      <w:r w:rsidRPr="00F930A2">
        <w:rPr>
          <w:sz w:val="28"/>
          <w:szCs w:val="28"/>
        </w:rPr>
        <w:t>.</w:t>
      </w:r>
    </w:p>
    <w:p w:rsidR="005C3B31" w:rsidRPr="005C3B31" w:rsidRDefault="005C3B31" w:rsidP="005C3B31">
      <w:pPr>
        <w:pStyle w:val="af9"/>
        <w:keepNext/>
        <w:rPr>
          <w:color w:val="auto"/>
          <w:sz w:val="24"/>
          <w:szCs w:val="24"/>
        </w:rPr>
      </w:pPr>
      <w:r w:rsidRPr="005C3B31">
        <w:rPr>
          <w:color w:val="auto"/>
          <w:sz w:val="24"/>
          <w:szCs w:val="24"/>
        </w:rPr>
        <w:lastRenderedPageBreak/>
        <w:t xml:space="preserve">Таблица </w:t>
      </w:r>
      <w:r w:rsidR="00ED3187" w:rsidRPr="005C3B31">
        <w:rPr>
          <w:color w:val="auto"/>
          <w:sz w:val="24"/>
          <w:szCs w:val="24"/>
        </w:rPr>
        <w:fldChar w:fldCharType="begin"/>
      </w:r>
      <w:r w:rsidRPr="005C3B31">
        <w:rPr>
          <w:color w:val="auto"/>
          <w:sz w:val="24"/>
          <w:szCs w:val="24"/>
        </w:rPr>
        <w:instrText xml:space="preserve"> SEQ Таблица \* ARABIC </w:instrText>
      </w:r>
      <w:r w:rsidR="00ED3187" w:rsidRPr="005C3B31">
        <w:rPr>
          <w:color w:val="auto"/>
          <w:sz w:val="24"/>
          <w:szCs w:val="24"/>
        </w:rPr>
        <w:fldChar w:fldCharType="separate"/>
      </w:r>
      <w:r w:rsidR="00FD7B12">
        <w:rPr>
          <w:noProof/>
          <w:color w:val="auto"/>
          <w:sz w:val="24"/>
          <w:szCs w:val="24"/>
        </w:rPr>
        <w:t>1</w:t>
      </w:r>
      <w:r w:rsidR="00E937A7">
        <w:rPr>
          <w:noProof/>
          <w:color w:val="auto"/>
          <w:sz w:val="24"/>
          <w:szCs w:val="24"/>
        </w:rPr>
        <w:t>6</w:t>
      </w:r>
      <w:r w:rsidR="00ED3187" w:rsidRPr="005C3B31">
        <w:rPr>
          <w:color w:val="auto"/>
          <w:sz w:val="24"/>
          <w:szCs w:val="24"/>
        </w:rPr>
        <w:fldChar w:fldCharType="end"/>
      </w:r>
      <w:r w:rsidRPr="005C3B31">
        <w:rPr>
          <w:color w:val="auto"/>
          <w:sz w:val="24"/>
          <w:szCs w:val="24"/>
        </w:rPr>
        <w:t>. Экономический потенциал общеобразовательных учреждений</w:t>
      </w:r>
    </w:p>
    <w:tbl>
      <w:tblPr>
        <w:tblStyle w:val="aa"/>
        <w:tblW w:w="0" w:type="auto"/>
        <w:tblLook w:val="04A0"/>
      </w:tblPr>
      <w:tblGrid>
        <w:gridCol w:w="3936"/>
        <w:gridCol w:w="2835"/>
        <w:gridCol w:w="2693"/>
      </w:tblGrid>
      <w:tr w:rsidR="0069333C" w:rsidTr="005E298B">
        <w:tc>
          <w:tcPr>
            <w:tcW w:w="3936" w:type="dxa"/>
          </w:tcPr>
          <w:p w:rsidR="0069333C" w:rsidRPr="00096A0F" w:rsidRDefault="0069333C" w:rsidP="00AF0D41">
            <w:pPr>
              <w:spacing w:line="360" w:lineRule="auto"/>
              <w:jc w:val="center"/>
              <w:rPr>
                <w:b/>
              </w:rPr>
            </w:pPr>
            <w:r w:rsidRPr="00096A0F">
              <w:rPr>
                <w:b/>
              </w:rPr>
              <w:t>Показатель</w:t>
            </w:r>
          </w:p>
        </w:tc>
        <w:tc>
          <w:tcPr>
            <w:tcW w:w="2835" w:type="dxa"/>
          </w:tcPr>
          <w:p w:rsidR="0069333C" w:rsidRPr="00096A0F" w:rsidRDefault="0069333C" w:rsidP="00AF0D41">
            <w:pPr>
              <w:spacing w:line="360" w:lineRule="auto"/>
              <w:jc w:val="center"/>
              <w:rPr>
                <w:b/>
              </w:rPr>
            </w:pPr>
            <w:r w:rsidRPr="00096A0F">
              <w:rPr>
                <w:b/>
              </w:rPr>
              <w:t>2010год</w:t>
            </w:r>
          </w:p>
        </w:tc>
        <w:tc>
          <w:tcPr>
            <w:tcW w:w="2693" w:type="dxa"/>
          </w:tcPr>
          <w:p w:rsidR="0069333C" w:rsidRPr="00096A0F" w:rsidRDefault="0069333C" w:rsidP="00AF0D41">
            <w:pPr>
              <w:spacing w:line="360" w:lineRule="auto"/>
              <w:jc w:val="center"/>
              <w:rPr>
                <w:b/>
              </w:rPr>
            </w:pPr>
            <w:r w:rsidRPr="00096A0F">
              <w:rPr>
                <w:b/>
              </w:rPr>
              <w:t>2011год</w:t>
            </w:r>
          </w:p>
        </w:tc>
      </w:tr>
      <w:tr w:rsidR="0069333C" w:rsidTr="005E298B">
        <w:tc>
          <w:tcPr>
            <w:tcW w:w="3936" w:type="dxa"/>
          </w:tcPr>
          <w:p w:rsidR="0069333C" w:rsidRPr="00096A0F" w:rsidRDefault="0069333C" w:rsidP="00AF0D41">
            <w:pPr>
              <w:spacing w:line="360" w:lineRule="auto"/>
              <w:jc w:val="both"/>
            </w:pPr>
            <w:r w:rsidRPr="00096A0F">
              <w:t>Доля внебюджетных средств(%)</w:t>
            </w:r>
          </w:p>
        </w:tc>
        <w:tc>
          <w:tcPr>
            <w:tcW w:w="2835" w:type="dxa"/>
          </w:tcPr>
          <w:p w:rsidR="0069333C" w:rsidRPr="00096A0F" w:rsidRDefault="008B2583" w:rsidP="00AF0D41">
            <w:pPr>
              <w:spacing w:line="360" w:lineRule="auto"/>
              <w:jc w:val="right"/>
            </w:pPr>
            <w:r>
              <w:t>2,52</w:t>
            </w:r>
          </w:p>
        </w:tc>
        <w:tc>
          <w:tcPr>
            <w:tcW w:w="2693" w:type="dxa"/>
          </w:tcPr>
          <w:p w:rsidR="0069333C" w:rsidRPr="00096A0F" w:rsidRDefault="00866591" w:rsidP="00AF0D41">
            <w:pPr>
              <w:spacing w:line="360" w:lineRule="auto"/>
              <w:jc w:val="right"/>
            </w:pPr>
            <w:r>
              <w:t>2,60</w:t>
            </w:r>
          </w:p>
        </w:tc>
      </w:tr>
      <w:tr w:rsidR="0069333C" w:rsidTr="005E298B">
        <w:tc>
          <w:tcPr>
            <w:tcW w:w="3936" w:type="dxa"/>
          </w:tcPr>
          <w:p w:rsidR="0069333C" w:rsidRPr="00096A0F" w:rsidRDefault="0069333C" w:rsidP="00AF0D41">
            <w:pPr>
              <w:spacing w:line="360" w:lineRule="auto"/>
              <w:jc w:val="both"/>
            </w:pPr>
            <w:r w:rsidRPr="00096A0F">
              <w:t>Рост доходов(%)</w:t>
            </w:r>
          </w:p>
        </w:tc>
        <w:tc>
          <w:tcPr>
            <w:tcW w:w="2835" w:type="dxa"/>
          </w:tcPr>
          <w:p w:rsidR="0069333C" w:rsidRPr="00096A0F" w:rsidRDefault="0069333C" w:rsidP="00AF0D41">
            <w:pPr>
              <w:spacing w:line="360" w:lineRule="auto"/>
              <w:jc w:val="right"/>
            </w:pPr>
            <w:r>
              <w:t>4,62</w:t>
            </w:r>
          </w:p>
        </w:tc>
        <w:tc>
          <w:tcPr>
            <w:tcW w:w="2693" w:type="dxa"/>
          </w:tcPr>
          <w:p w:rsidR="0069333C" w:rsidRPr="00096A0F" w:rsidRDefault="0069333C" w:rsidP="00AF0D41">
            <w:pPr>
              <w:spacing w:line="360" w:lineRule="auto"/>
              <w:jc w:val="right"/>
            </w:pPr>
            <w:r w:rsidRPr="00096A0F">
              <w:t>2</w:t>
            </w:r>
            <w:r w:rsidR="008B2583">
              <w:t>0,0</w:t>
            </w:r>
            <w:r w:rsidRPr="00096A0F">
              <w:t>0</w:t>
            </w:r>
          </w:p>
        </w:tc>
      </w:tr>
      <w:tr w:rsidR="0069333C" w:rsidTr="005E298B">
        <w:tc>
          <w:tcPr>
            <w:tcW w:w="3936" w:type="dxa"/>
          </w:tcPr>
          <w:p w:rsidR="0069333C" w:rsidRPr="00096A0F" w:rsidRDefault="0069333C" w:rsidP="00AF0D41">
            <w:pPr>
              <w:spacing w:line="360" w:lineRule="auto"/>
              <w:jc w:val="both"/>
            </w:pPr>
            <w:r w:rsidRPr="00096A0F">
              <w:t>Рост расходов(%)</w:t>
            </w:r>
          </w:p>
        </w:tc>
        <w:tc>
          <w:tcPr>
            <w:tcW w:w="2835" w:type="dxa"/>
          </w:tcPr>
          <w:p w:rsidR="0069333C" w:rsidRPr="00096A0F" w:rsidRDefault="00866591" w:rsidP="00AF0D41">
            <w:pPr>
              <w:spacing w:line="360" w:lineRule="auto"/>
              <w:jc w:val="right"/>
            </w:pPr>
            <w:r>
              <w:t>4,33</w:t>
            </w:r>
          </w:p>
        </w:tc>
        <w:tc>
          <w:tcPr>
            <w:tcW w:w="2693" w:type="dxa"/>
          </w:tcPr>
          <w:p w:rsidR="0069333C" w:rsidRPr="00096A0F" w:rsidRDefault="00866591" w:rsidP="00AF0D41">
            <w:pPr>
              <w:spacing w:line="360" w:lineRule="auto"/>
              <w:jc w:val="right"/>
            </w:pPr>
            <w:r>
              <w:t>16</w:t>
            </w:r>
            <w:r w:rsidR="0069333C" w:rsidRPr="00096A0F">
              <w:t>,</w:t>
            </w:r>
            <w:r>
              <w:t>30</w:t>
            </w:r>
          </w:p>
        </w:tc>
      </w:tr>
    </w:tbl>
    <w:p w:rsidR="0069333C" w:rsidRDefault="0069333C" w:rsidP="005E298B">
      <w:pPr>
        <w:spacing w:line="360" w:lineRule="auto"/>
        <w:jc w:val="both"/>
        <w:rPr>
          <w:sz w:val="28"/>
          <w:szCs w:val="28"/>
        </w:rPr>
      </w:pPr>
      <w:r>
        <w:rPr>
          <w:sz w:val="28"/>
          <w:szCs w:val="28"/>
        </w:rPr>
        <w:t xml:space="preserve">По данным таблицы мы видим, что доля внебюджетных средств в общем объеме финансирования </w:t>
      </w:r>
      <w:r w:rsidR="00866591">
        <w:rPr>
          <w:sz w:val="28"/>
          <w:szCs w:val="28"/>
        </w:rPr>
        <w:t>еще меньше чем у дошкольных образовательных учреждений</w:t>
      </w:r>
      <w:r>
        <w:rPr>
          <w:sz w:val="28"/>
          <w:szCs w:val="28"/>
        </w:rPr>
        <w:t xml:space="preserve"> –</w:t>
      </w:r>
      <w:r w:rsidR="00866591">
        <w:rPr>
          <w:sz w:val="28"/>
          <w:szCs w:val="28"/>
        </w:rPr>
        <w:t xml:space="preserve"> приблизительно 3%,причем этот показатель стабилен</w:t>
      </w:r>
      <w:r>
        <w:rPr>
          <w:sz w:val="28"/>
          <w:szCs w:val="28"/>
        </w:rPr>
        <w:t xml:space="preserve">. Относительно роста </w:t>
      </w:r>
      <w:r w:rsidR="00866591">
        <w:rPr>
          <w:sz w:val="28"/>
          <w:szCs w:val="28"/>
        </w:rPr>
        <w:t>доходов и расходов</w:t>
      </w:r>
      <w:r>
        <w:rPr>
          <w:sz w:val="28"/>
          <w:szCs w:val="28"/>
        </w:rPr>
        <w:t xml:space="preserve">, здесь мы видим, что показатели 2010 очень малы(не более 5%),однако в 2011 показатели увеличиваются до 20% </w:t>
      </w:r>
      <w:r w:rsidR="00866591">
        <w:rPr>
          <w:sz w:val="28"/>
          <w:szCs w:val="28"/>
        </w:rPr>
        <w:t>и 16% соответственно. Тем не менее опять же, как и в случае дошкольных учреждений,</w:t>
      </w:r>
      <w:r>
        <w:rPr>
          <w:sz w:val="28"/>
          <w:szCs w:val="28"/>
        </w:rPr>
        <w:t xml:space="preserve"> это увеличение происходит только за счет бю</w:t>
      </w:r>
      <w:r w:rsidR="00866591">
        <w:rPr>
          <w:sz w:val="28"/>
          <w:szCs w:val="28"/>
        </w:rPr>
        <w:t>джетных средств. Общий вывод -</w:t>
      </w:r>
      <w:r>
        <w:rPr>
          <w:sz w:val="28"/>
          <w:szCs w:val="28"/>
        </w:rPr>
        <w:t xml:space="preserve"> учреждения не стремятся развить собственную доходную базу.</w:t>
      </w:r>
    </w:p>
    <w:p w:rsidR="00F35938" w:rsidRDefault="00F35938" w:rsidP="00F35938">
      <w:pPr>
        <w:pStyle w:val="Default"/>
        <w:spacing w:line="360" w:lineRule="auto"/>
        <w:ind w:firstLine="720"/>
        <w:jc w:val="both"/>
        <w:rPr>
          <w:sz w:val="28"/>
          <w:szCs w:val="28"/>
        </w:rPr>
      </w:pPr>
      <w:r w:rsidRPr="00F35938">
        <w:rPr>
          <w:b/>
          <w:i/>
          <w:sz w:val="28"/>
          <w:szCs w:val="28"/>
        </w:rPr>
        <w:t>Учреждения начального и среднего профессионального образования.</w:t>
      </w:r>
      <w:r>
        <w:rPr>
          <w:b/>
          <w:i/>
          <w:sz w:val="28"/>
          <w:szCs w:val="28"/>
        </w:rPr>
        <w:t xml:space="preserve"> </w:t>
      </w:r>
      <w:r w:rsidR="00C87E79">
        <w:rPr>
          <w:sz w:val="28"/>
          <w:szCs w:val="28"/>
        </w:rPr>
        <w:t>Согласно законодательству, «о</w:t>
      </w:r>
      <w:r w:rsidRPr="00F35938">
        <w:rPr>
          <w:sz w:val="28"/>
          <w:szCs w:val="28"/>
        </w:rPr>
        <w:t>сновной целью учреждений начального</w:t>
      </w:r>
      <w:r>
        <w:rPr>
          <w:sz w:val="28"/>
          <w:szCs w:val="28"/>
        </w:rPr>
        <w:t xml:space="preserve"> и среднего </w:t>
      </w:r>
      <w:r w:rsidRPr="00F35938">
        <w:rPr>
          <w:sz w:val="28"/>
          <w:szCs w:val="28"/>
        </w:rPr>
        <w:t>профессионального образования является подготовка работников квалифицированного труда (рабочих и служащих) по всем основным направлениям общественно полезной деятельности</w:t>
      </w:r>
      <w:r w:rsidR="00C87E79">
        <w:rPr>
          <w:sz w:val="28"/>
          <w:szCs w:val="28"/>
        </w:rPr>
        <w:t>»</w:t>
      </w:r>
      <w:r w:rsidR="00C87E79">
        <w:rPr>
          <w:rStyle w:val="a8"/>
          <w:sz w:val="28"/>
          <w:szCs w:val="28"/>
        </w:rPr>
        <w:footnoteReference w:id="51"/>
      </w:r>
      <w:r>
        <w:rPr>
          <w:sz w:val="28"/>
          <w:szCs w:val="28"/>
        </w:rPr>
        <w:t xml:space="preserve">. </w:t>
      </w:r>
    </w:p>
    <w:p w:rsidR="00184997" w:rsidRDefault="00AE6206" w:rsidP="005E298B">
      <w:pPr>
        <w:spacing w:line="360" w:lineRule="auto"/>
        <w:ind w:firstLine="720"/>
        <w:jc w:val="both"/>
        <w:rPr>
          <w:sz w:val="28"/>
          <w:szCs w:val="28"/>
        </w:rPr>
      </w:pPr>
      <w:r>
        <w:rPr>
          <w:sz w:val="28"/>
          <w:szCs w:val="28"/>
        </w:rPr>
        <w:t>Распределение и численность учреждений начального профе</w:t>
      </w:r>
      <w:r w:rsidR="001751CC">
        <w:rPr>
          <w:sz w:val="28"/>
          <w:szCs w:val="28"/>
        </w:rPr>
        <w:t>ссионального образования на 2010</w:t>
      </w:r>
      <w:r w:rsidR="00510C68">
        <w:rPr>
          <w:sz w:val="28"/>
          <w:szCs w:val="28"/>
        </w:rPr>
        <w:t xml:space="preserve"> г. содержится в Таблиц</w:t>
      </w:r>
      <w:r w:rsidR="00E12F35">
        <w:rPr>
          <w:sz w:val="28"/>
          <w:szCs w:val="28"/>
        </w:rPr>
        <w:t>е 1</w:t>
      </w:r>
      <w:r w:rsidR="00382A55">
        <w:rPr>
          <w:sz w:val="28"/>
          <w:szCs w:val="28"/>
        </w:rPr>
        <w:t>7</w:t>
      </w:r>
      <w:r w:rsidR="00510C68">
        <w:rPr>
          <w:sz w:val="28"/>
          <w:szCs w:val="28"/>
        </w:rPr>
        <w:t>.</w:t>
      </w:r>
    </w:p>
    <w:p w:rsidR="00E12F35" w:rsidRPr="00E12F35" w:rsidRDefault="00E12F35" w:rsidP="00E12F35">
      <w:pPr>
        <w:pStyle w:val="af9"/>
        <w:keepNext/>
        <w:rPr>
          <w:color w:val="auto"/>
          <w:sz w:val="24"/>
          <w:szCs w:val="24"/>
        </w:rPr>
      </w:pPr>
      <w:r w:rsidRPr="00E12F35">
        <w:rPr>
          <w:color w:val="auto"/>
          <w:sz w:val="24"/>
          <w:szCs w:val="24"/>
        </w:rPr>
        <w:t xml:space="preserve">Таблица </w:t>
      </w:r>
      <w:r w:rsidR="00ED3187" w:rsidRPr="00E12F35">
        <w:rPr>
          <w:color w:val="auto"/>
          <w:sz w:val="24"/>
          <w:szCs w:val="24"/>
        </w:rPr>
        <w:fldChar w:fldCharType="begin"/>
      </w:r>
      <w:r w:rsidRPr="00E12F35">
        <w:rPr>
          <w:color w:val="auto"/>
          <w:sz w:val="24"/>
          <w:szCs w:val="24"/>
        </w:rPr>
        <w:instrText xml:space="preserve"> SEQ Таблица \* ARABIC </w:instrText>
      </w:r>
      <w:r w:rsidR="00ED3187" w:rsidRPr="00E12F35">
        <w:rPr>
          <w:color w:val="auto"/>
          <w:sz w:val="24"/>
          <w:szCs w:val="24"/>
        </w:rPr>
        <w:fldChar w:fldCharType="separate"/>
      </w:r>
      <w:r w:rsidR="00FD7B12">
        <w:rPr>
          <w:noProof/>
          <w:color w:val="auto"/>
          <w:sz w:val="24"/>
          <w:szCs w:val="24"/>
        </w:rPr>
        <w:t>1</w:t>
      </w:r>
      <w:r w:rsidR="00E937A7">
        <w:rPr>
          <w:noProof/>
          <w:color w:val="auto"/>
          <w:sz w:val="24"/>
          <w:szCs w:val="24"/>
        </w:rPr>
        <w:t>7</w:t>
      </w:r>
      <w:r w:rsidR="00ED3187" w:rsidRPr="00E12F35">
        <w:rPr>
          <w:color w:val="auto"/>
          <w:sz w:val="24"/>
          <w:szCs w:val="24"/>
        </w:rPr>
        <w:fldChar w:fldCharType="end"/>
      </w:r>
      <w:r w:rsidRPr="00E12F35">
        <w:rPr>
          <w:color w:val="auto"/>
          <w:sz w:val="24"/>
          <w:szCs w:val="24"/>
        </w:rPr>
        <w:t>. Распределение и численность учреждений начального профессионального образования на 2010 г. (в тыс.)</w:t>
      </w:r>
      <w:r w:rsidRPr="00E12F35">
        <w:rPr>
          <w:rStyle w:val="a8"/>
          <w:b w:val="0"/>
          <w:color w:val="auto"/>
          <w:sz w:val="24"/>
          <w:szCs w:val="24"/>
        </w:rPr>
        <w:t xml:space="preserve"> </w:t>
      </w:r>
      <w:r w:rsidRPr="00E12F35">
        <w:rPr>
          <w:rStyle w:val="a8"/>
          <w:b w:val="0"/>
          <w:color w:val="auto"/>
          <w:sz w:val="24"/>
          <w:szCs w:val="24"/>
        </w:rPr>
        <w:footnoteReference w:id="52"/>
      </w:r>
      <w:r w:rsidR="00B72832">
        <w:rPr>
          <w:color w:val="auto"/>
          <w:sz w:val="24"/>
          <w:szCs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5"/>
        <w:gridCol w:w="1985"/>
      </w:tblGrid>
      <w:tr w:rsidR="003A3425" w:rsidRPr="00E12F35" w:rsidTr="00675AC9">
        <w:tc>
          <w:tcPr>
            <w:tcW w:w="3919" w:type="pct"/>
          </w:tcPr>
          <w:p w:rsidR="003A3425" w:rsidRPr="00E12F35" w:rsidRDefault="003A3425" w:rsidP="00202F6C">
            <w:pPr>
              <w:pStyle w:val="ae"/>
              <w:rPr>
                <w:sz w:val="22"/>
                <w:szCs w:val="22"/>
              </w:rPr>
            </w:pPr>
            <w:r w:rsidRPr="00E12F35">
              <w:rPr>
                <w:sz w:val="22"/>
                <w:szCs w:val="22"/>
              </w:rPr>
              <w:t>Число образовательных учреждений - всего</w:t>
            </w:r>
          </w:p>
        </w:tc>
        <w:tc>
          <w:tcPr>
            <w:tcW w:w="1081" w:type="pct"/>
          </w:tcPr>
          <w:p w:rsidR="003A3425" w:rsidRPr="00E12F35" w:rsidRDefault="001751CC" w:rsidP="00675AC9">
            <w:pPr>
              <w:pStyle w:val="ae"/>
              <w:jc w:val="right"/>
              <w:rPr>
                <w:sz w:val="22"/>
                <w:szCs w:val="22"/>
              </w:rPr>
            </w:pPr>
            <w:r w:rsidRPr="00E12F35">
              <w:rPr>
                <w:sz w:val="22"/>
                <w:szCs w:val="22"/>
              </w:rPr>
              <w:t>3055</w:t>
            </w:r>
          </w:p>
        </w:tc>
      </w:tr>
      <w:tr w:rsidR="003A3425" w:rsidRPr="00E12F35" w:rsidTr="00675AC9">
        <w:tc>
          <w:tcPr>
            <w:tcW w:w="3919" w:type="pct"/>
          </w:tcPr>
          <w:p w:rsidR="003A3425" w:rsidRPr="00E12F35" w:rsidRDefault="001751CC" w:rsidP="00675AC9">
            <w:pPr>
              <w:autoSpaceDE w:val="0"/>
              <w:autoSpaceDN w:val="0"/>
              <w:adjustRightInd w:val="0"/>
              <w:rPr>
                <w:sz w:val="22"/>
                <w:szCs w:val="22"/>
              </w:rPr>
            </w:pPr>
            <w:r w:rsidRPr="00E12F35">
              <w:rPr>
                <w:sz w:val="22"/>
                <w:szCs w:val="22"/>
              </w:rPr>
              <w:t>в том числе: учреждения всех форм обучения</w:t>
            </w:r>
          </w:p>
        </w:tc>
        <w:tc>
          <w:tcPr>
            <w:tcW w:w="1081" w:type="pct"/>
          </w:tcPr>
          <w:p w:rsidR="003A3425" w:rsidRPr="00E12F35" w:rsidRDefault="003A3425" w:rsidP="00675AC9">
            <w:pPr>
              <w:pStyle w:val="ae"/>
              <w:jc w:val="right"/>
              <w:rPr>
                <w:sz w:val="22"/>
                <w:szCs w:val="22"/>
                <w:lang w:val="en-US"/>
              </w:rPr>
            </w:pPr>
            <w:r w:rsidRPr="00E12F35">
              <w:rPr>
                <w:sz w:val="22"/>
                <w:szCs w:val="22"/>
              </w:rPr>
              <w:t> </w:t>
            </w:r>
            <w:r w:rsidR="00EF572B" w:rsidRPr="00E12F35">
              <w:rPr>
                <w:sz w:val="22"/>
                <w:szCs w:val="22"/>
              </w:rPr>
              <w:t xml:space="preserve">                    </w:t>
            </w:r>
            <w:r w:rsidR="00EF572B" w:rsidRPr="00E12F35">
              <w:rPr>
                <w:sz w:val="22"/>
                <w:szCs w:val="22"/>
                <w:lang w:val="en-US"/>
              </w:rPr>
              <w:t>2699</w:t>
            </w:r>
          </w:p>
        </w:tc>
      </w:tr>
      <w:tr w:rsidR="003A3425" w:rsidRPr="00E12F35" w:rsidTr="00675AC9">
        <w:tc>
          <w:tcPr>
            <w:tcW w:w="3919" w:type="pct"/>
          </w:tcPr>
          <w:p w:rsidR="001751CC" w:rsidRPr="00E12F35" w:rsidRDefault="001751CC" w:rsidP="00675AC9">
            <w:pPr>
              <w:autoSpaceDE w:val="0"/>
              <w:autoSpaceDN w:val="0"/>
              <w:adjustRightInd w:val="0"/>
              <w:rPr>
                <w:sz w:val="22"/>
                <w:szCs w:val="22"/>
              </w:rPr>
            </w:pPr>
            <w:r w:rsidRPr="00E12F35">
              <w:rPr>
                <w:sz w:val="22"/>
                <w:szCs w:val="22"/>
              </w:rPr>
              <w:t>из них по очной форме:</w:t>
            </w:r>
          </w:p>
          <w:p w:rsidR="003A3425" w:rsidRPr="00E12F35" w:rsidRDefault="001751CC" w:rsidP="00675AC9">
            <w:pPr>
              <w:autoSpaceDE w:val="0"/>
              <w:autoSpaceDN w:val="0"/>
              <w:adjustRightInd w:val="0"/>
              <w:rPr>
                <w:sz w:val="22"/>
                <w:szCs w:val="22"/>
              </w:rPr>
            </w:pPr>
            <w:r w:rsidRPr="00E12F35">
              <w:rPr>
                <w:sz w:val="22"/>
                <w:szCs w:val="22"/>
              </w:rPr>
              <w:t>отделения на базе</w:t>
            </w:r>
            <w:r w:rsidR="00EF572B" w:rsidRPr="00E12F35">
              <w:rPr>
                <w:sz w:val="22"/>
                <w:szCs w:val="22"/>
              </w:rPr>
              <w:t xml:space="preserve"> </w:t>
            </w:r>
            <w:r w:rsidRPr="00E12F35">
              <w:rPr>
                <w:sz w:val="22"/>
                <w:szCs w:val="22"/>
              </w:rPr>
              <w:t>среднего (полного) общего</w:t>
            </w:r>
            <w:r w:rsidR="00EF572B" w:rsidRPr="00E12F35">
              <w:rPr>
                <w:sz w:val="22"/>
                <w:szCs w:val="22"/>
              </w:rPr>
              <w:t xml:space="preserve"> </w:t>
            </w:r>
            <w:r w:rsidRPr="00E12F35">
              <w:rPr>
                <w:sz w:val="22"/>
                <w:szCs w:val="22"/>
              </w:rPr>
              <w:t>образования</w:t>
            </w:r>
          </w:p>
        </w:tc>
        <w:tc>
          <w:tcPr>
            <w:tcW w:w="1081" w:type="pct"/>
          </w:tcPr>
          <w:p w:rsidR="003A3425" w:rsidRPr="00E12F35" w:rsidRDefault="00EF572B" w:rsidP="00675AC9">
            <w:pPr>
              <w:pStyle w:val="ae"/>
              <w:jc w:val="right"/>
              <w:rPr>
                <w:sz w:val="22"/>
                <w:szCs w:val="22"/>
              </w:rPr>
            </w:pPr>
            <w:r w:rsidRPr="00E12F35">
              <w:rPr>
                <w:sz w:val="22"/>
                <w:szCs w:val="22"/>
              </w:rPr>
              <w:t>1558</w:t>
            </w:r>
          </w:p>
        </w:tc>
      </w:tr>
      <w:tr w:rsidR="003A3425" w:rsidRPr="00E12F35" w:rsidTr="00675AC9">
        <w:tc>
          <w:tcPr>
            <w:tcW w:w="3919" w:type="pct"/>
          </w:tcPr>
          <w:p w:rsidR="003A3425" w:rsidRPr="00E12F35" w:rsidRDefault="001751CC" w:rsidP="00675AC9">
            <w:pPr>
              <w:autoSpaceDE w:val="0"/>
              <w:autoSpaceDN w:val="0"/>
              <w:adjustRightInd w:val="0"/>
              <w:rPr>
                <w:sz w:val="22"/>
                <w:szCs w:val="22"/>
              </w:rPr>
            </w:pPr>
            <w:r w:rsidRPr="00E12F35">
              <w:rPr>
                <w:sz w:val="22"/>
                <w:szCs w:val="22"/>
              </w:rPr>
              <w:t>отделения на базе основного</w:t>
            </w:r>
            <w:r w:rsidR="00EF572B" w:rsidRPr="00E12F35">
              <w:rPr>
                <w:sz w:val="22"/>
                <w:szCs w:val="22"/>
              </w:rPr>
              <w:t xml:space="preserve"> </w:t>
            </w:r>
            <w:r w:rsidRPr="00E12F35">
              <w:rPr>
                <w:sz w:val="22"/>
                <w:szCs w:val="22"/>
              </w:rPr>
              <w:t>общего образования</w:t>
            </w:r>
          </w:p>
        </w:tc>
        <w:tc>
          <w:tcPr>
            <w:tcW w:w="1081" w:type="pct"/>
          </w:tcPr>
          <w:p w:rsidR="003A3425" w:rsidRPr="00E12F35" w:rsidRDefault="00EF572B" w:rsidP="00675AC9">
            <w:pPr>
              <w:pStyle w:val="ae"/>
              <w:jc w:val="right"/>
              <w:rPr>
                <w:sz w:val="22"/>
                <w:szCs w:val="22"/>
              </w:rPr>
            </w:pPr>
            <w:r w:rsidRPr="00E12F35">
              <w:rPr>
                <w:sz w:val="22"/>
                <w:szCs w:val="22"/>
              </w:rPr>
              <w:t>2355</w:t>
            </w:r>
          </w:p>
        </w:tc>
      </w:tr>
      <w:tr w:rsidR="003A3425" w:rsidRPr="00E12F35" w:rsidTr="00675AC9">
        <w:tc>
          <w:tcPr>
            <w:tcW w:w="3919" w:type="pct"/>
          </w:tcPr>
          <w:p w:rsidR="003A3425" w:rsidRPr="00E12F35" w:rsidRDefault="001751CC" w:rsidP="00675AC9">
            <w:pPr>
              <w:autoSpaceDE w:val="0"/>
              <w:autoSpaceDN w:val="0"/>
              <w:adjustRightInd w:val="0"/>
              <w:rPr>
                <w:sz w:val="22"/>
                <w:szCs w:val="22"/>
              </w:rPr>
            </w:pPr>
            <w:r w:rsidRPr="00E12F35">
              <w:rPr>
                <w:sz w:val="22"/>
                <w:szCs w:val="22"/>
              </w:rPr>
              <w:t>группы молодежи, не</w:t>
            </w:r>
            <w:r w:rsidR="00EF572B" w:rsidRPr="00E12F35">
              <w:rPr>
                <w:sz w:val="22"/>
                <w:szCs w:val="22"/>
              </w:rPr>
              <w:t xml:space="preserve"> </w:t>
            </w:r>
            <w:r w:rsidRPr="00E12F35">
              <w:rPr>
                <w:sz w:val="22"/>
                <w:szCs w:val="22"/>
              </w:rPr>
              <w:t>получающей среднего</w:t>
            </w:r>
            <w:r w:rsidR="00EF572B" w:rsidRPr="00E12F35">
              <w:rPr>
                <w:sz w:val="22"/>
                <w:szCs w:val="22"/>
              </w:rPr>
              <w:t xml:space="preserve"> </w:t>
            </w:r>
            <w:r w:rsidRPr="00E12F35">
              <w:rPr>
                <w:sz w:val="22"/>
                <w:szCs w:val="22"/>
              </w:rPr>
              <w:t>(полного) общего</w:t>
            </w:r>
            <w:r w:rsidR="00EF572B" w:rsidRPr="00E12F35">
              <w:rPr>
                <w:sz w:val="22"/>
                <w:szCs w:val="22"/>
              </w:rPr>
              <w:t xml:space="preserve"> </w:t>
            </w:r>
            <w:r w:rsidRPr="00E12F35">
              <w:rPr>
                <w:sz w:val="22"/>
                <w:szCs w:val="22"/>
              </w:rPr>
              <w:t>образования</w:t>
            </w:r>
          </w:p>
        </w:tc>
        <w:tc>
          <w:tcPr>
            <w:tcW w:w="1081" w:type="pct"/>
          </w:tcPr>
          <w:p w:rsidR="003A3425" w:rsidRPr="00E12F35" w:rsidRDefault="00EF572B" w:rsidP="00675AC9">
            <w:pPr>
              <w:pStyle w:val="ae"/>
              <w:jc w:val="right"/>
              <w:rPr>
                <w:sz w:val="22"/>
                <w:szCs w:val="22"/>
              </w:rPr>
            </w:pPr>
            <w:r w:rsidRPr="00E12F35">
              <w:rPr>
                <w:sz w:val="22"/>
                <w:szCs w:val="22"/>
              </w:rPr>
              <w:t>1149</w:t>
            </w:r>
          </w:p>
        </w:tc>
      </w:tr>
      <w:tr w:rsidR="003A3425" w:rsidRPr="00E12F35" w:rsidTr="00675AC9">
        <w:tc>
          <w:tcPr>
            <w:tcW w:w="3919" w:type="pct"/>
          </w:tcPr>
          <w:p w:rsidR="003A3425" w:rsidRPr="00E12F35" w:rsidRDefault="001751CC" w:rsidP="00675AC9">
            <w:pPr>
              <w:autoSpaceDE w:val="0"/>
              <w:autoSpaceDN w:val="0"/>
              <w:adjustRightInd w:val="0"/>
              <w:rPr>
                <w:sz w:val="22"/>
                <w:szCs w:val="22"/>
              </w:rPr>
            </w:pPr>
            <w:r w:rsidRPr="00E12F35">
              <w:rPr>
                <w:sz w:val="22"/>
                <w:szCs w:val="22"/>
              </w:rPr>
              <w:t>вечерние (сменные)</w:t>
            </w:r>
            <w:r w:rsidR="00EF572B" w:rsidRPr="00E12F35">
              <w:rPr>
                <w:sz w:val="22"/>
                <w:szCs w:val="22"/>
              </w:rPr>
              <w:t xml:space="preserve"> </w:t>
            </w:r>
            <w:proofErr w:type="spellStart"/>
            <w:r w:rsidRPr="00E12F35">
              <w:rPr>
                <w:sz w:val="22"/>
                <w:szCs w:val="22"/>
              </w:rPr>
              <w:t>профучилища</w:t>
            </w:r>
            <w:proofErr w:type="spellEnd"/>
            <w:r w:rsidRPr="00E12F35">
              <w:rPr>
                <w:sz w:val="22"/>
                <w:szCs w:val="22"/>
              </w:rPr>
              <w:t xml:space="preserve"> и отделения с</w:t>
            </w:r>
            <w:r w:rsidR="00EF572B" w:rsidRPr="00E12F35">
              <w:rPr>
                <w:sz w:val="22"/>
                <w:szCs w:val="22"/>
              </w:rPr>
              <w:t xml:space="preserve"> </w:t>
            </w:r>
            <w:proofErr w:type="spellStart"/>
            <w:r w:rsidRPr="00E12F35">
              <w:rPr>
                <w:sz w:val="22"/>
                <w:szCs w:val="22"/>
              </w:rPr>
              <w:t>очно-заочной</w:t>
            </w:r>
            <w:proofErr w:type="spellEnd"/>
            <w:r w:rsidRPr="00E12F35">
              <w:rPr>
                <w:sz w:val="22"/>
                <w:szCs w:val="22"/>
              </w:rPr>
              <w:t xml:space="preserve"> формой обучения</w:t>
            </w:r>
            <w:r w:rsidR="00EF572B" w:rsidRPr="00E12F35">
              <w:rPr>
                <w:sz w:val="22"/>
                <w:szCs w:val="22"/>
              </w:rPr>
              <w:t xml:space="preserve"> </w:t>
            </w:r>
            <w:r w:rsidRPr="00E12F35">
              <w:rPr>
                <w:sz w:val="22"/>
                <w:szCs w:val="22"/>
              </w:rPr>
              <w:t>и в форме экстерната</w:t>
            </w:r>
          </w:p>
        </w:tc>
        <w:tc>
          <w:tcPr>
            <w:tcW w:w="1081" w:type="pct"/>
          </w:tcPr>
          <w:p w:rsidR="003A3425" w:rsidRPr="00E12F35" w:rsidRDefault="00EF572B" w:rsidP="00675AC9">
            <w:pPr>
              <w:pStyle w:val="ae"/>
              <w:jc w:val="right"/>
              <w:rPr>
                <w:sz w:val="22"/>
                <w:szCs w:val="22"/>
                <w:lang w:val="en-US"/>
              </w:rPr>
            </w:pPr>
            <w:r w:rsidRPr="00E12F35">
              <w:rPr>
                <w:sz w:val="22"/>
                <w:szCs w:val="22"/>
                <w:lang w:val="en-US"/>
              </w:rPr>
              <w:t>0/47</w:t>
            </w:r>
          </w:p>
        </w:tc>
      </w:tr>
      <w:tr w:rsidR="003A3425" w:rsidRPr="00E12F35" w:rsidTr="00675AC9">
        <w:tc>
          <w:tcPr>
            <w:tcW w:w="3919" w:type="pct"/>
          </w:tcPr>
          <w:p w:rsidR="003A3425" w:rsidRPr="00E12F35" w:rsidRDefault="001751CC" w:rsidP="00675AC9">
            <w:pPr>
              <w:autoSpaceDE w:val="0"/>
              <w:autoSpaceDN w:val="0"/>
              <w:adjustRightInd w:val="0"/>
              <w:rPr>
                <w:sz w:val="22"/>
                <w:szCs w:val="22"/>
              </w:rPr>
            </w:pPr>
            <w:proofErr w:type="spellStart"/>
            <w:r w:rsidRPr="00E12F35">
              <w:rPr>
                <w:sz w:val="22"/>
                <w:szCs w:val="22"/>
              </w:rPr>
              <w:t>профучилища</w:t>
            </w:r>
            <w:proofErr w:type="spellEnd"/>
            <w:r w:rsidRPr="00E12F35">
              <w:rPr>
                <w:sz w:val="22"/>
                <w:szCs w:val="22"/>
              </w:rPr>
              <w:t xml:space="preserve"> уголовно-исполнительной системы</w:t>
            </w:r>
          </w:p>
        </w:tc>
        <w:tc>
          <w:tcPr>
            <w:tcW w:w="1081" w:type="pct"/>
          </w:tcPr>
          <w:p w:rsidR="003A3425" w:rsidRPr="00E12F35" w:rsidRDefault="00EF572B" w:rsidP="00675AC9">
            <w:pPr>
              <w:pStyle w:val="ae"/>
              <w:jc w:val="right"/>
              <w:rPr>
                <w:sz w:val="22"/>
                <w:szCs w:val="22"/>
              </w:rPr>
            </w:pPr>
            <w:r w:rsidRPr="00E12F35">
              <w:rPr>
                <w:sz w:val="22"/>
                <w:szCs w:val="22"/>
              </w:rPr>
              <w:t>328</w:t>
            </w:r>
          </w:p>
        </w:tc>
      </w:tr>
      <w:tr w:rsidR="003A3425" w:rsidRPr="00E12F35" w:rsidTr="00675AC9">
        <w:tc>
          <w:tcPr>
            <w:tcW w:w="3919" w:type="pct"/>
          </w:tcPr>
          <w:p w:rsidR="003A3425" w:rsidRPr="00E12F35" w:rsidRDefault="00EF572B" w:rsidP="00202F6C">
            <w:pPr>
              <w:pStyle w:val="ae"/>
              <w:rPr>
                <w:sz w:val="22"/>
                <w:szCs w:val="22"/>
              </w:rPr>
            </w:pPr>
            <w:r w:rsidRPr="00E12F35">
              <w:rPr>
                <w:sz w:val="22"/>
                <w:szCs w:val="22"/>
              </w:rPr>
              <w:t xml:space="preserve">специальные </w:t>
            </w:r>
            <w:proofErr w:type="spellStart"/>
            <w:r w:rsidRPr="00E12F35">
              <w:rPr>
                <w:sz w:val="22"/>
                <w:szCs w:val="22"/>
              </w:rPr>
              <w:t>профучилища</w:t>
            </w:r>
            <w:proofErr w:type="spellEnd"/>
          </w:p>
        </w:tc>
        <w:tc>
          <w:tcPr>
            <w:tcW w:w="1081" w:type="pct"/>
          </w:tcPr>
          <w:p w:rsidR="003A3425" w:rsidRPr="00E12F35" w:rsidRDefault="00EF572B" w:rsidP="00675AC9">
            <w:pPr>
              <w:pStyle w:val="ae"/>
              <w:jc w:val="right"/>
              <w:rPr>
                <w:sz w:val="22"/>
                <w:szCs w:val="22"/>
              </w:rPr>
            </w:pPr>
            <w:r w:rsidRPr="00E12F35">
              <w:rPr>
                <w:sz w:val="22"/>
                <w:szCs w:val="22"/>
              </w:rPr>
              <w:t>8</w:t>
            </w:r>
          </w:p>
        </w:tc>
      </w:tr>
    </w:tbl>
    <w:p w:rsidR="005E298B" w:rsidRPr="005E298B" w:rsidRDefault="005E298B" w:rsidP="00E12F35">
      <w:pPr>
        <w:spacing w:line="360" w:lineRule="auto"/>
        <w:ind w:firstLine="720"/>
        <w:jc w:val="both"/>
        <w:rPr>
          <w:sz w:val="28"/>
          <w:szCs w:val="28"/>
        </w:rPr>
      </w:pPr>
      <w:r>
        <w:rPr>
          <w:sz w:val="28"/>
          <w:szCs w:val="28"/>
        </w:rPr>
        <w:lastRenderedPageBreak/>
        <w:t>Распределение и численность учреждений среднего профессионального образования на 2011 г. содержится в Таблице 1</w:t>
      </w:r>
      <w:r w:rsidR="00E937A7">
        <w:rPr>
          <w:sz w:val="28"/>
          <w:szCs w:val="28"/>
        </w:rPr>
        <w:t>8</w:t>
      </w:r>
      <w:r>
        <w:rPr>
          <w:sz w:val="28"/>
          <w:szCs w:val="28"/>
        </w:rPr>
        <w:t>.</w:t>
      </w:r>
    </w:p>
    <w:p w:rsidR="00E12F35" w:rsidRPr="00E12F35" w:rsidRDefault="00E12F35" w:rsidP="00E12F35">
      <w:pPr>
        <w:pStyle w:val="af9"/>
        <w:keepNext/>
        <w:rPr>
          <w:color w:val="auto"/>
          <w:sz w:val="24"/>
          <w:szCs w:val="24"/>
        </w:rPr>
      </w:pPr>
      <w:r w:rsidRPr="00E12F35">
        <w:rPr>
          <w:color w:val="auto"/>
          <w:sz w:val="24"/>
          <w:szCs w:val="24"/>
        </w:rPr>
        <w:t xml:space="preserve">Таблица </w:t>
      </w:r>
      <w:r w:rsidR="00ED3187" w:rsidRPr="00E12F35">
        <w:rPr>
          <w:color w:val="auto"/>
          <w:sz w:val="24"/>
          <w:szCs w:val="24"/>
        </w:rPr>
        <w:fldChar w:fldCharType="begin"/>
      </w:r>
      <w:r w:rsidRPr="00E12F35">
        <w:rPr>
          <w:color w:val="auto"/>
          <w:sz w:val="24"/>
          <w:szCs w:val="24"/>
        </w:rPr>
        <w:instrText xml:space="preserve"> SEQ Таблица \* ARABIC </w:instrText>
      </w:r>
      <w:r w:rsidR="00ED3187" w:rsidRPr="00E12F35">
        <w:rPr>
          <w:color w:val="auto"/>
          <w:sz w:val="24"/>
          <w:szCs w:val="24"/>
        </w:rPr>
        <w:fldChar w:fldCharType="separate"/>
      </w:r>
      <w:r w:rsidR="00FD7B12">
        <w:rPr>
          <w:noProof/>
          <w:color w:val="auto"/>
          <w:sz w:val="24"/>
          <w:szCs w:val="24"/>
        </w:rPr>
        <w:t>1</w:t>
      </w:r>
      <w:r w:rsidR="00E937A7">
        <w:rPr>
          <w:noProof/>
          <w:color w:val="auto"/>
          <w:sz w:val="24"/>
          <w:szCs w:val="24"/>
        </w:rPr>
        <w:t>8</w:t>
      </w:r>
      <w:r w:rsidR="00ED3187" w:rsidRPr="00E12F35">
        <w:rPr>
          <w:color w:val="auto"/>
          <w:sz w:val="24"/>
          <w:szCs w:val="24"/>
        </w:rPr>
        <w:fldChar w:fldCharType="end"/>
      </w:r>
      <w:r w:rsidRPr="00E12F35">
        <w:rPr>
          <w:color w:val="auto"/>
          <w:sz w:val="24"/>
          <w:szCs w:val="24"/>
        </w:rPr>
        <w:t xml:space="preserve">. Распределение и численность учреждений среднего профессионального образования на 2011 г. (в тыс.) </w:t>
      </w:r>
      <w:r w:rsidRPr="00E12F35">
        <w:rPr>
          <w:rStyle w:val="a8"/>
          <w:b w:val="0"/>
          <w:color w:val="auto"/>
          <w:sz w:val="24"/>
          <w:szCs w:val="24"/>
        </w:rPr>
        <w:footnoteReference w:id="53"/>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787"/>
        <w:gridCol w:w="1299"/>
        <w:gridCol w:w="911"/>
        <w:gridCol w:w="1168"/>
        <w:gridCol w:w="1038"/>
        <w:gridCol w:w="1277"/>
        <w:gridCol w:w="1557"/>
      </w:tblGrid>
      <w:tr w:rsidR="00DE5A30" w:rsidRPr="00675AC9" w:rsidTr="00675AC9">
        <w:trPr>
          <w:trHeight w:val="230"/>
        </w:trPr>
        <w:tc>
          <w:tcPr>
            <w:tcW w:w="570" w:type="pct"/>
            <w:vMerge w:val="restart"/>
          </w:tcPr>
          <w:p w:rsidR="003A3425" w:rsidRPr="00675AC9" w:rsidRDefault="003A3425" w:rsidP="00675AC9">
            <w:pPr>
              <w:pStyle w:val="ae"/>
              <w:jc w:val="center"/>
              <w:rPr>
                <w:sz w:val="20"/>
                <w:szCs w:val="20"/>
              </w:rPr>
            </w:pPr>
            <w:r w:rsidRPr="00675AC9">
              <w:rPr>
                <w:sz w:val="20"/>
                <w:szCs w:val="20"/>
              </w:rPr>
              <w:t>Годы</w:t>
            </w:r>
          </w:p>
        </w:tc>
        <w:tc>
          <w:tcPr>
            <w:tcW w:w="434" w:type="pct"/>
            <w:vMerge w:val="restart"/>
          </w:tcPr>
          <w:p w:rsidR="003A3425" w:rsidRPr="00675AC9" w:rsidRDefault="003A3425" w:rsidP="00675AC9">
            <w:pPr>
              <w:pStyle w:val="ae"/>
              <w:jc w:val="center"/>
              <w:rPr>
                <w:sz w:val="20"/>
                <w:szCs w:val="20"/>
              </w:rPr>
            </w:pPr>
            <w:r w:rsidRPr="00675AC9">
              <w:rPr>
                <w:sz w:val="20"/>
                <w:szCs w:val="20"/>
              </w:rPr>
              <w:t>Число</w:t>
            </w:r>
            <w:r w:rsidRPr="00675AC9">
              <w:rPr>
                <w:sz w:val="20"/>
                <w:szCs w:val="20"/>
              </w:rPr>
              <w:br/>
              <w:t>учреждений</w:t>
            </w:r>
          </w:p>
        </w:tc>
        <w:tc>
          <w:tcPr>
            <w:tcW w:w="716" w:type="pct"/>
            <w:vMerge w:val="restart"/>
          </w:tcPr>
          <w:p w:rsidR="003A3425" w:rsidRPr="00675AC9" w:rsidRDefault="003A3425" w:rsidP="00675AC9">
            <w:pPr>
              <w:pStyle w:val="ae"/>
              <w:jc w:val="center"/>
              <w:rPr>
                <w:sz w:val="20"/>
                <w:szCs w:val="20"/>
              </w:rPr>
            </w:pPr>
            <w:r w:rsidRPr="00675AC9">
              <w:rPr>
                <w:sz w:val="20"/>
                <w:szCs w:val="20"/>
              </w:rPr>
              <w:t>В них</w:t>
            </w:r>
            <w:r w:rsidRPr="00675AC9">
              <w:rPr>
                <w:sz w:val="20"/>
                <w:szCs w:val="20"/>
              </w:rPr>
              <w:br/>
              <w:t>студентов - всего, тыс.человек</w:t>
            </w:r>
          </w:p>
        </w:tc>
        <w:tc>
          <w:tcPr>
            <w:tcW w:w="2422" w:type="pct"/>
            <w:gridSpan w:val="4"/>
          </w:tcPr>
          <w:p w:rsidR="003A3425" w:rsidRPr="00675AC9" w:rsidRDefault="003A3425" w:rsidP="00675AC9">
            <w:pPr>
              <w:pStyle w:val="ae"/>
              <w:jc w:val="center"/>
              <w:rPr>
                <w:sz w:val="20"/>
                <w:szCs w:val="20"/>
              </w:rPr>
            </w:pPr>
            <w:r w:rsidRPr="00675AC9">
              <w:rPr>
                <w:sz w:val="20"/>
                <w:szCs w:val="20"/>
              </w:rPr>
              <w:t>в том числе обучавшихся на отделениях</w:t>
            </w:r>
          </w:p>
        </w:tc>
        <w:tc>
          <w:tcPr>
            <w:tcW w:w="858" w:type="pct"/>
            <w:vMerge w:val="restart"/>
          </w:tcPr>
          <w:p w:rsidR="003A3425" w:rsidRPr="00675AC9" w:rsidRDefault="003A3425" w:rsidP="00675AC9">
            <w:pPr>
              <w:pStyle w:val="ae"/>
              <w:jc w:val="center"/>
              <w:rPr>
                <w:sz w:val="20"/>
                <w:szCs w:val="20"/>
              </w:rPr>
            </w:pPr>
            <w:r w:rsidRPr="00675AC9">
              <w:rPr>
                <w:sz w:val="20"/>
                <w:szCs w:val="20"/>
              </w:rPr>
              <w:t>На 10 000 человек</w:t>
            </w:r>
            <w:r w:rsidRPr="00675AC9">
              <w:rPr>
                <w:sz w:val="20"/>
                <w:szCs w:val="20"/>
              </w:rPr>
              <w:br/>
              <w:t>населения</w:t>
            </w:r>
            <w:r w:rsidRPr="00675AC9">
              <w:rPr>
                <w:sz w:val="20"/>
                <w:szCs w:val="20"/>
              </w:rPr>
              <w:br/>
              <w:t xml:space="preserve">приходилось </w:t>
            </w:r>
            <w:r w:rsidRPr="00675AC9">
              <w:rPr>
                <w:sz w:val="20"/>
                <w:szCs w:val="20"/>
              </w:rPr>
              <w:br/>
              <w:t>студентов</w:t>
            </w:r>
            <w:r w:rsidRPr="00675AC9">
              <w:rPr>
                <w:sz w:val="20"/>
                <w:szCs w:val="20"/>
                <w:vertAlign w:val="superscript"/>
              </w:rPr>
              <w:t>1)</w:t>
            </w:r>
          </w:p>
        </w:tc>
      </w:tr>
      <w:tr w:rsidR="00DE5A30" w:rsidRPr="00675AC9" w:rsidTr="00675AC9">
        <w:trPr>
          <w:trHeight w:val="147"/>
        </w:trPr>
        <w:tc>
          <w:tcPr>
            <w:tcW w:w="570" w:type="pct"/>
            <w:vMerge/>
          </w:tcPr>
          <w:p w:rsidR="003A3425" w:rsidRPr="00675AC9" w:rsidRDefault="003A3425" w:rsidP="00202F6C">
            <w:pPr>
              <w:rPr>
                <w:sz w:val="20"/>
                <w:szCs w:val="20"/>
              </w:rPr>
            </w:pPr>
          </w:p>
        </w:tc>
        <w:tc>
          <w:tcPr>
            <w:tcW w:w="434" w:type="pct"/>
            <w:vMerge/>
          </w:tcPr>
          <w:p w:rsidR="003A3425" w:rsidRPr="00675AC9" w:rsidRDefault="003A3425" w:rsidP="00202F6C">
            <w:pPr>
              <w:rPr>
                <w:sz w:val="20"/>
                <w:szCs w:val="20"/>
              </w:rPr>
            </w:pPr>
          </w:p>
        </w:tc>
        <w:tc>
          <w:tcPr>
            <w:tcW w:w="716" w:type="pct"/>
            <w:vMerge/>
          </w:tcPr>
          <w:p w:rsidR="003A3425" w:rsidRPr="00675AC9" w:rsidRDefault="003A3425" w:rsidP="00202F6C">
            <w:pPr>
              <w:rPr>
                <w:sz w:val="20"/>
                <w:szCs w:val="20"/>
              </w:rPr>
            </w:pPr>
          </w:p>
        </w:tc>
        <w:tc>
          <w:tcPr>
            <w:tcW w:w="502" w:type="pct"/>
          </w:tcPr>
          <w:p w:rsidR="003A3425" w:rsidRPr="00675AC9" w:rsidRDefault="003A3425" w:rsidP="00675AC9">
            <w:pPr>
              <w:pStyle w:val="ae"/>
              <w:jc w:val="center"/>
              <w:rPr>
                <w:sz w:val="20"/>
                <w:szCs w:val="20"/>
              </w:rPr>
            </w:pPr>
            <w:r w:rsidRPr="00675AC9">
              <w:rPr>
                <w:sz w:val="20"/>
                <w:szCs w:val="20"/>
              </w:rPr>
              <w:t>очных</w:t>
            </w:r>
          </w:p>
        </w:tc>
        <w:tc>
          <w:tcPr>
            <w:tcW w:w="644" w:type="pct"/>
          </w:tcPr>
          <w:p w:rsidR="003A3425" w:rsidRPr="00675AC9" w:rsidRDefault="003A3425" w:rsidP="00675AC9">
            <w:pPr>
              <w:pStyle w:val="ae"/>
              <w:jc w:val="center"/>
              <w:rPr>
                <w:sz w:val="20"/>
                <w:szCs w:val="20"/>
              </w:rPr>
            </w:pPr>
            <w:proofErr w:type="spellStart"/>
            <w:r w:rsidRPr="00675AC9">
              <w:rPr>
                <w:sz w:val="20"/>
                <w:szCs w:val="20"/>
              </w:rPr>
              <w:t>очно-заочных</w:t>
            </w:r>
            <w:proofErr w:type="spellEnd"/>
            <w:r w:rsidRPr="00675AC9">
              <w:rPr>
                <w:sz w:val="20"/>
                <w:szCs w:val="20"/>
              </w:rPr>
              <w:t xml:space="preserve"> </w:t>
            </w:r>
            <w:r w:rsidRPr="00675AC9">
              <w:rPr>
                <w:sz w:val="20"/>
                <w:szCs w:val="20"/>
              </w:rPr>
              <w:br/>
              <w:t>(вечерних)</w:t>
            </w:r>
          </w:p>
        </w:tc>
        <w:tc>
          <w:tcPr>
            <w:tcW w:w="572" w:type="pct"/>
          </w:tcPr>
          <w:p w:rsidR="003A3425" w:rsidRPr="00675AC9" w:rsidRDefault="003A3425" w:rsidP="00675AC9">
            <w:pPr>
              <w:pStyle w:val="ae"/>
              <w:jc w:val="center"/>
              <w:rPr>
                <w:sz w:val="20"/>
                <w:szCs w:val="20"/>
              </w:rPr>
            </w:pPr>
            <w:r w:rsidRPr="00675AC9">
              <w:rPr>
                <w:sz w:val="20"/>
                <w:szCs w:val="20"/>
              </w:rPr>
              <w:t>заочных</w:t>
            </w:r>
          </w:p>
        </w:tc>
        <w:tc>
          <w:tcPr>
            <w:tcW w:w="704" w:type="pct"/>
          </w:tcPr>
          <w:p w:rsidR="003A3425" w:rsidRPr="00675AC9" w:rsidRDefault="003A3425" w:rsidP="00675AC9">
            <w:pPr>
              <w:pStyle w:val="ae"/>
              <w:jc w:val="center"/>
              <w:rPr>
                <w:sz w:val="20"/>
                <w:szCs w:val="20"/>
              </w:rPr>
            </w:pPr>
            <w:r w:rsidRPr="00675AC9">
              <w:rPr>
                <w:sz w:val="20"/>
                <w:szCs w:val="20"/>
              </w:rPr>
              <w:t>экстернат</w:t>
            </w:r>
          </w:p>
        </w:tc>
        <w:tc>
          <w:tcPr>
            <w:tcW w:w="858" w:type="pct"/>
            <w:vMerge/>
          </w:tcPr>
          <w:p w:rsidR="003A3425" w:rsidRPr="00675AC9" w:rsidRDefault="003A3425" w:rsidP="00202F6C">
            <w:pPr>
              <w:rPr>
                <w:sz w:val="20"/>
                <w:szCs w:val="20"/>
              </w:rPr>
            </w:pPr>
          </w:p>
        </w:tc>
      </w:tr>
      <w:tr w:rsidR="003A3425" w:rsidRPr="00675AC9" w:rsidTr="00675AC9">
        <w:trPr>
          <w:trHeight w:val="230"/>
        </w:trPr>
        <w:tc>
          <w:tcPr>
            <w:tcW w:w="570" w:type="pct"/>
          </w:tcPr>
          <w:p w:rsidR="003A3425" w:rsidRPr="00675AC9" w:rsidRDefault="003A3425" w:rsidP="00202F6C">
            <w:pPr>
              <w:pStyle w:val="ae"/>
              <w:rPr>
                <w:sz w:val="20"/>
                <w:szCs w:val="20"/>
              </w:rPr>
            </w:pPr>
            <w:r w:rsidRPr="00675AC9">
              <w:rPr>
                <w:sz w:val="20"/>
                <w:szCs w:val="20"/>
              </w:rPr>
              <w:t> </w:t>
            </w:r>
          </w:p>
        </w:tc>
        <w:tc>
          <w:tcPr>
            <w:tcW w:w="4430" w:type="pct"/>
            <w:gridSpan w:val="7"/>
          </w:tcPr>
          <w:p w:rsidR="003A3425" w:rsidRPr="00675AC9" w:rsidRDefault="003A3425" w:rsidP="00675AC9">
            <w:pPr>
              <w:pStyle w:val="ae"/>
              <w:jc w:val="center"/>
              <w:rPr>
                <w:sz w:val="20"/>
                <w:szCs w:val="20"/>
              </w:rPr>
            </w:pPr>
            <w:r w:rsidRPr="00675AC9">
              <w:rPr>
                <w:bCs/>
                <w:sz w:val="20"/>
                <w:szCs w:val="20"/>
              </w:rPr>
              <w:t xml:space="preserve">Все образовательные учреждения среднего профессионального образования </w:t>
            </w:r>
          </w:p>
        </w:tc>
      </w:tr>
      <w:tr w:rsidR="00DE5A30" w:rsidRPr="00675AC9" w:rsidTr="00675AC9">
        <w:trPr>
          <w:trHeight w:val="230"/>
        </w:trPr>
        <w:tc>
          <w:tcPr>
            <w:tcW w:w="570" w:type="pct"/>
          </w:tcPr>
          <w:p w:rsidR="003A3425" w:rsidRPr="00675AC9" w:rsidRDefault="003A3425" w:rsidP="00675AC9">
            <w:pPr>
              <w:pStyle w:val="ae"/>
              <w:jc w:val="center"/>
              <w:rPr>
                <w:sz w:val="20"/>
                <w:szCs w:val="20"/>
              </w:rPr>
            </w:pPr>
            <w:r w:rsidRPr="00675AC9">
              <w:rPr>
                <w:sz w:val="20"/>
                <w:szCs w:val="20"/>
              </w:rPr>
              <w:t>2011/12</w:t>
            </w:r>
          </w:p>
        </w:tc>
        <w:tc>
          <w:tcPr>
            <w:tcW w:w="434" w:type="pct"/>
          </w:tcPr>
          <w:p w:rsidR="003A3425" w:rsidRPr="00675AC9" w:rsidRDefault="003A3425" w:rsidP="00675AC9">
            <w:pPr>
              <w:pStyle w:val="ae"/>
              <w:jc w:val="right"/>
              <w:rPr>
                <w:sz w:val="20"/>
                <w:szCs w:val="20"/>
              </w:rPr>
            </w:pPr>
            <w:r w:rsidRPr="00675AC9">
              <w:rPr>
                <w:sz w:val="20"/>
                <w:szCs w:val="20"/>
              </w:rPr>
              <w:t>2925</w:t>
            </w:r>
          </w:p>
        </w:tc>
        <w:tc>
          <w:tcPr>
            <w:tcW w:w="716" w:type="pct"/>
          </w:tcPr>
          <w:p w:rsidR="003A3425" w:rsidRPr="00675AC9" w:rsidRDefault="003A3425" w:rsidP="00675AC9">
            <w:pPr>
              <w:pStyle w:val="ae"/>
              <w:jc w:val="right"/>
              <w:rPr>
                <w:sz w:val="20"/>
                <w:szCs w:val="20"/>
              </w:rPr>
            </w:pPr>
            <w:r w:rsidRPr="00675AC9">
              <w:rPr>
                <w:sz w:val="20"/>
                <w:szCs w:val="20"/>
              </w:rPr>
              <w:t>2081,7</w:t>
            </w:r>
          </w:p>
        </w:tc>
        <w:tc>
          <w:tcPr>
            <w:tcW w:w="502" w:type="pct"/>
          </w:tcPr>
          <w:p w:rsidR="003A3425" w:rsidRPr="00675AC9" w:rsidRDefault="003A3425" w:rsidP="00675AC9">
            <w:pPr>
              <w:pStyle w:val="ae"/>
              <w:jc w:val="right"/>
              <w:rPr>
                <w:sz w:val="20"/>
                <w:szCs w:val="20"/>
              </w:rPr>
            </w:pPr>
            <w:r w:rsidRPr="00675AC9">
              <w:rPr>
                <w:sz w:val="20"/>
                <w:szCs w:val="20"/>
              </w:rPr>
              <w:t>1569,1</w:t>
            </w:r>
          </w:p>
        </w:tc>
        <w:tc>
          <w:tcPr>
            <w:tcW w:w="644" w:type="pct"/>
          </w:tcPr>
          <w:p w:rsidR="003A3425" w:rsidRPr="00675AC9" w:rsidRDefault="003A3425" w:rsidP="00675AC9">
            <w:pPr>
              <w:pStyle w:val="ae"/>
              <w:jc w:val="right"/>
              <w:rPr>
                <w:sz w:val="20"/>
                <w:szCs w:val="20"/>
              </w:rPr>
            </w:pPr>
            <w:r w:rsidRPr="00675AC9">
              <w:rPr>
                <w:sz w:val="20"/>
                <w:szCs w:val="20"/>
              </w:rPr>
              <w:t>53,1</w:t>
            </w:r>
          </w:p>
        </w:tc>
        <w:tc>
          <w:tcPr>
            <w:tcW w:w="572" w:type="pct"/>
          </w:tcPr>
          <w:p w:rsidR="003A3425" w:rsidRPr="00675AC9" w:rsidRDefault="003A3425" w:rsidP="00675AC9">
            <w:pPr>
              <w:pStyle w:val="ae"/>
              <w:jc w:val="right"/>
              <w:rPr>
                <w:sz w:val="20"/>
                <w:szCs w:val="20"/>
              </w:rPr>
            </w:pPr>
            <w:r w:rsidRPr="00675AC9">
              <w:rPr>
                <w:sz w:val="20"/>
                <w:szCs w:val="20"/>
              </w:rPr>
              <w:t>449,3</w:t>
            </w:r>
          </w:p>
        </w:tc>
        <w:tc>
          <w:tcPr>
            <w:tcW w:w="704" w:type="pct"/>
          </w:tcPr>
          <w:p w:rsidR="003A3425" w:rsidRPr="00675AC9" w:rsidRDefault="003A3425" w:rsidP="00675AC9">
            <w:pPr>
              <w:pStyle w:val="ae"/>
              <w:jc w:val="right"/>
              <w:rPr>
                <w:sz w:val="20"/>
                <w:szCs w:val="20"/>
              </w:rPr>
            </w:pPr>
            <w:r w:rsidRPr="00675AC9">
              <w:rPr>
                <w:sz w:val="20"/>
                <w:szCs w:val="20"/>
              </w:rPr>
              <w:t>10,2</w:t>
            </w:r>
          </w:p>
        </w:tc>
        <w:tc>
          <w:tcPr>
            <w:tcW w:w="858" w:type="pct"/>
          </w:tcPr>
          <w:p w:rsidR="003A3425" w:rsidRPr="00675AC9" w:rsidRDefault="003A3425" w:rsidP="00675AC9">
            <w:pPr>
              <w:pStyle w:val="ae"/>
              <w:jc w:val="right"/>
              <w:rPr>
                <w:sz w:val="20"/>
                <w:szCs w:val="20"/>
              </w:rPr>
            </w:pPr>
            <w:r w:rsidRPr="00675AC9">
              <w:rPr>
                <w:sz w:val="20"/>
                <w:szCs w:val="20"/>
              </w:rPr>
              <w:t>146</w:t>
            </w:r>
          </w:p>
        </w:tc>
      </w:tr>
      <w:tr w:rsidR="003A3425" w:rsidRPr="00675AC9" w:rsidTr="00675AC9">
        <w:trPr>
          <w:trHeight w:val="460"/>
        </w:trPr>
        <w:tc>
          <w:tcPr>
            <w:tcW w:w="570" w:type="pct"/>
          </w:tcPr>
          <w:p w:rsidR="003A3425" w:rsidRPr="00675AC9" w:rsidRDefault="003A3425" w:rsidP="00202F6C">
            <w:pPr>
              <w:pStyle w:val="ae"/>
              <w:rPr>
                <w:sz w:val="20"/>
                <w:szCs w:val="20"/>
              </w:rPr>
            </w:pPr>
            <w:r w:rsidRPr="00675AC9">
              <w:rPr>
                <w:sz w:val="20"/>
                <w:szCs w:val="20"/>
              </w:rPr>
              <w:t> </w:t>
            </w:r>
          </w:p>
        </w:tc>
        <w:tc>
          <w:tcPr>
            <w:tcW w:w="4430" w:type="pct"/>
            <w:gridSpan w:val="7"/>
          </w:tcPr>
          <w:p w:rsidR="003A3425" w:rsidRPr="00675AC9" w:rsidRDefault="003A3425" w:rsidP="00675AC9">
            <w:pPr>
              <w:pStyle w:val="ae"/>
              <w:jc w:val="center"/>
              <w:rPr>
                <w:sz w:val="20"/>
                <w:szCs w:val="20"/>
              </w:rPr>
            </w:pPr>
            <w:r w:rsidRPr="00675AC9">
              <w:rPr>
                <w:bCs/>
                <w:sz w:val="20"/>
                <w:szCs w:val="20"/>
              </w:rPr>
              <w:t>Государственные и муниципальные образовательные учреждения среднего профессионального образования</w:t>
            </w:r>
          </w:p>
        </w:tc>
      </w:tr>
      <w:tr w:rsidR="00DE5A30" w:rsidRPr="00675AC9" w:rsidTr="00675AC9">
        <w:trPr>
          <w:trHeight w:val="230"/>
        </w:trPr>
        <w:tc>
          <w:tcPr>
            <w:tcW w:w="570" w:type="pct"/>
          </w:tcPr>
          <w:p w:rsidR="003A3425" w:rsidRPr="00675AC9" w:rsidRDefault="003A3425" w:rsidP="00675AC9">
            <w:pPr>
              <w:pStyle w:val="ae"/>
              <w:jc w:val="center"/>
              <w:rPr>
                <w:sz w:val="20"/>
                <w:szCs w:val="20"/>
              </w:rPr>
            </w:pPr>
            <w:r w:rsidRPr="00675AC9">
              <w:rPr>
                <w:sz w:val="20"/>
                <w:szCs w:val="20"/>
              </w:rPr>
              <w:t>2011/12</w:t>
            </w:r>
          </w:p>
        </w:tc>
        <w:tc>
          <w:tcPr>
            <w:tcW w:w="434" w:type="pct"/>
          </w:tcPr>
          <w:p w:rsidR="003A3425" w:rsidRPr="00675AC9" w:rsidRDefault="003A3425" w:rsidP="00675AC9">
            <w:pPr>
              <w:pStyle w:val="ae"/>
              <w:jc w:val="right"/>
              <w:rPr>
                <w:sz w:val="20"/>
                <w:szCs w:val="20"/>
              </w:rPr>
            </w:pPr>
            <w:r w:rsidRPr="00675AC9">
              <w:rPr>
                <w:sz w:val="20"/>
                <w:szCs w:val="20"/>
              </w:rPr>
              <w:t>2665</w:t>
            </w:r>
          </w:p>
        </w:tc>
        <w:tc>
          <w:tcPr>
            <w:tcW w:w="716" w:type="pct"/>
          </w:tcPr>
          <w:p w:rsidR="003A3425" w:rsidRPr="00675AC9" w:rsidRDefault="003A3425" w:rsidP="00675AC9">
            <w:pPr>
              <w:pStyle w:val="ae"/>
              <w:jc w:val="right"/>
              <w:rPr>
                <w:sz w:val="20"/>
                <w:szCs w:val="20"/>
              </w:rPr>
            </w:pPr>
            <w:r w:rsidRPr="00675AC9">
              <w:rPr>
                <w:sz w:val="20"/>
                <w:szCs w:val="20"/>
              </w:rPr>
              <w:t>1984,0</w:t>
            </w:r>
          </w:p>
        </w:tc>
        <w:tc>
          <w:tcPr>
            <w:tcW w:w="502" w:type="pct"/>
          </w:tcPr>
          <w:p w:rsidR="003A3425" w:rsidRPr="00675AC9" w:rsidRDefault="003A3425" w:rsidP="00675AC9">
            <w:pPr>
              <w:pStyle w:val="ae"/>
              <w:jc w:val="right"/>
              <w:rPr>
                <w:sz w:val="20"/>
                <w:szCs w:val="20"/>
              </w:rPr>
            </w:pPr>
            <w:r w:rsidRPr="00675AC9">
              <w:rPr>
                <w:sz w:val="20"/>
                <w:szCs w:val="20"/>
              </w:rPr>
              <w:t>1506,9</w:t>
            </w:r>
          </w:p>
        </w:tc>
        <w:tc>
          <w:tcPr>
            <w:tcW w:w="644" w:type="pct"/>
          </w:tcPr>
          <w:p w:rsidR="003A3425" w:rsidRPr="00675AC9" w:rsidRDefault="003A3425" w:rsidP="00675AC9">
            <w:pPr>
              <w:pStyle w:val="ae"/>
              <w:jc w:val="right"/>
              <w:rPr>
                <w:sz w:val="20"/>
                <w:szCs w:val="20"/>
              </w:rPr>
            </w:pPr>
            <w:r w:rsidRPr="00675AC9">
              <w:rPr>
                <w:sz w:val="20"/>
                <w:szCs w:val="20"/>
              </w:rPr>
              <w:t>50,0</w:t>
            </w:r>
          </w:p>
        </w:tc>
        <w:tc>
          <w:tcPr>
            <w:tcW w:w="572" w:type="pct"/>
          </w:tcPr>
          <w:p w:rsidR="003A3425" w:rsidRPr="00675AC9" w:rsidRDefault="003A3425" w:rsidP="00675AC9">
            <w:pPr>
              <w:pStyle w:val="ae"/>
              <w:jc w:val="right"/>
              <w:rPr>
                <w:sz w:val="20"/>
                <w:szCs w:val="20"/>
              </w:rPr>
            </w:pPr>
            <w:r w:rsidRPr="00675AC9">
              <w:rPr>
                <w:sz w:val="20"/>
                <w:szCs w:val="20"/>
              </w:rPr>
              <w:t>418,0</w:t>
            </w:r>
          </w:p>
        </w:tc>
        <w:tc>
          <w:tcPr>
            <w:tcW w:w="704" w:type="pct"/>
          </w:tcPr>
          <w:p w:rsidR="003A3425" w:rsidRPr="00675AC9" w:rsidRDefault="003A3425" w:rsidP="00675AC9">
            <w:pPr>
              <w:pStyle w:val="ae"/>
              <w:jc w:val="right"/>
              <w:rPr>
                <w:sz w:val="20"/>
                <w:szCs w:val="20"/>
              </w:rPr>
            </w:pPr>
            <w:r w:rsidRPr="00675AC9">
              <w:rPr>
                <w:sz w:val="20"/>
                <w:szCs w:val="20"/>
              </w:rPr>
              <w:t>9,1</w:t>
            </w:r>
          </w:p>
        </w:tc>
        <w:tc>
          <w:tcPr>
            <w:tcW w:w="858" w:type="pct"/>
          </w:tcPr>
          <w:p w:rsidR="003A3425" w:rsidRPr="00675AC9" w:rsidRDefault="003A3425" w:rsidP="00675AC9">
            <w:pPr>
              <w:pStyle w:val="ae"/>
              <w:jc w:val="right"/>
              <w:rPr>
                <w:sz w:val="20"/>
                <w:szCs w:val="20"/>
              </w:rPr>
            </w:pPr>
            <w:r w:rsidRPr="00675AC9">
              <w:rPr>
                <w:sz w:val="20"/>
                <w:szCs w:val="20"/>
              </w:rPr>
              <w:t>139</w:t>
            </w:r>
          </w:p>
        </w:tc>
      </w:tr>
      <w:tr w:rsidR="003A3425" w:rsidRPr="00675AC9" w:rsidTr="00675AC9">
        <w:trPr>
          <w:trHeight w:val="230"/>
        </w:trPr>
        <w:tc>
          <w:tcPr>
            <w:tcW w:w="570" w:type="pct"/>
          </w:tcPr>
          <w:p w:rsidR="003A3425" w:rsidRPr="00675AC9" w:rsidRDefault="003A3425" w:rsidP="00202F6C">
            <w:pPr>
              <w:pStyle w:val="ae"/>
              <w:rPr>
                <w:sz w:val="20"/>
                <w:szCs w:val="20"/>
              </w:rPr>
            </w:pPr>
            <w:r w:rsidRPr="00675AC9">
              <w:rPr>
                <w:sz w:val="20"/>
                <w:szCs w:val="20"/>
              </w:rPr>
              <w:t> </w:t>
            </w:r>
          </w:p>
        </w:tc>
        <w:tc>
          <w:tcPr>
            <w:tcW w:w="4430" w:type="pct"/>
            <w:gridSpan w:val="7"/>
          </w:tcPr>
          <w:p w:rsidR="003A3425" w:rsidRPr="00675AC9" w:rsidRDefault="003A3425" w:rsidP="00675AC9">
            <w:pPr>
              <w:pStyle w:val="ae"/>
              <w:jc w:val="center"/>
              <w:rPr>
                <w:sz w:val="20"/>
                <w:szCs w:val="20"/>
              </w:rPr>
            </w:pPr>
            <w:r w:rsidRPr="00675AC9">
              <w:rPr>
                <w:bCs/>
                <w:sz w:val="20"/>
                <w:szCs w:val="20"/>
              </w:rPr>
              <w:t>Негосударственные образовательные учреждения среднего профессионального образования</w:t>
            </w:r>
          </w:p>
        </w:tc>
      </w:tr>
      <w:tr w:rsidR="00DE5A30" w:rsidRPr="00675AC9" w:rsidTr="00675AC9">
        <w:trPr>
          <w:trHeight w:val="246"/>
        </w:trPr>
        <w:tc>
          <w:tcPr>
            <w:tcW w:w="570" w:type="pct"/>
          </w:tcPr>
          <w:p w:rsidR="003A3425" w:rsidRPr="00675AC9" w:rsidRDefault="003A3425" w:rsidP="00675AC9">
            <w:pPr>
              <w:pStyle w:val="ae"/>
              <w:jc w:val="center"/>
              <w:rPr>
                <w:sz w:val="20"/>
                <w:szCs w:val="20"/>
              </w:rPr>
            </w:pPr>
            <w:r w:rsidRPr="00675AC9">
              <w:rPr>
                <w:sz w:val="20"/>
                <w:szCs w:val="20"/>
              </w:rPr>
              <w:t>2011/12</w:t>
            </w:r>
          </w:p>
        </w:tc>
        <w:tc>
          <w:tcPr>
            <w:tcW w:w="434" w:type="pct"/>
          </w:tcPr>
          <w:p w:rsidR="003A3425" w:rsidRPr="00675AC9" w:rsidRDefault="003A3425" w:rsidP="00675AC9">
            <w:pPr>
              <w:pStyle w:val="ae"/>
              <w:jc w:val="right"/>
              <w:rPr>
                <w:sz w:val="20"/>
                <w:szCs w:val="20"/>
              </w:rPr>
            </w:pPr>
            <w:r w:rsidRPr="00675AC9">
              <w:rPr>
                <w:sz w:val="20"/>
                <w:szCs w:val="20"/>
              </w:rPr>
              <w:t>260</w:t>
            </w:r>
          </w:p>
        </w:tc>
        <w:tc>
          <w:tcPr>
            <w:tcW w:w="716" w:type="pct"/>
          </w:tcPr>
          <w:p w:rsidR="003A3425" w:rsidRPr="00675AC9" w:rsidRDefault="003A3425" w:rsidP="00675AC9">
            <w:pPr>
              <w:pStyle w:val="ae"/>
              <w:jc w:val="right"/>
              <w:rPr>
                <w:sz w:val="20"/>
                <w:szCs w:val="20"/>
              </w:rPr>
            </w:pPr>
            <w:r w:rsidRPr="00675AC9">
              <w:rPr>
                <w:sz w:val="20"/>
                <w:szCs w:val="20"/>
              </w:rPr>
              <w:t>97,7</w:t>
            </w:r>
          </w:p>
        </w:tc>
        <w:tc>
          <w:tcPr>
            <w:tcW w:w="502" w:type="pct"/>
          </w:tcPr>
          <w:p w:rsidR="003A3425" w:rsidRPr="00675AC9" w:rsidRDefault="003A3425" w:rsidP="00675AC9">
            <w:pPr>
              <w:pStyle w:val="ae"/>
              <w:jc w:val="right"/>
              <w:rPr>
                <w:sz w:val="20"/>
                <w:szCs w:val="20"/>
              </w:rPr>
            </w:pPr>
            <w:r w:rsidRPr="00675AC9">
              <w:rPr>
                <w:sz w:val="20"/>
                <w:szCs w:val="20"/>
              </w:rPr>
              <w:t>62,2</w:t>
            </w:r>
          </w:p>
        </w:tc>
        <w:tc>
          <w:tcPr>
            <w:tcW w:w="644" w:type="pct"/>
          </w:tcPr>
          <w:p w:rsidR="003A3425" w:rsidRPr="00675AC9" w:rsidRDefault="003A3425" w:rsidP="00675AC9">
            <w:pPr>
              <w:pStyle w:val="ae"/>
              <w:jc w:val="right"/>
              <w:rPr>
                <w:sz w:val="20"/>
                <w:szCs w:val="20"/>
              </w:rPr>
            </w:pPr>
            <w:r w:rsidRPr="00675AC9">
              <w:rPr>
                <w:sz w:val="20"/>
                <w:szCs w:val="20"/>
              </w:rPr>
              <w:t>3,1</w:t>
            </w:r>
          </w:p>
        </w:tc>
        <w:tc>
          <w:tcPr>
            <w:tcW w:w="572" w:type="pct"/>
          </w:tcPr>
          <w:p w:rsidR="003A3425" w:rsidRPr="00675AC9" w:rsidRDefault="003A3425" w:rsidP="00675AC9">
            <w:pPr>
              <w:pStyle w:val="ae"/>
              <w:jc w:val="right"/>
              <w:rPr>
                <w:sz w:val="20"/>
                <w:szCs w:val="20"/>
              </w:rPr>
            </w:pPr>
            <w:r w:rsidRPr="00675AC9">
              <w:rPr>
                <w:sz w:val="20"/>
                <w:szCs w:val="20"/>
              </w:rPr>
              <w:t>31,3</w:t>
            </w:r>
          </w:p>
        </w:tc>
        <w:tc>
          <w:tcPr>
            <w:tcW w:w="704" w:type="pct"/>
          </w:tcPr>
          <w:p w:rsidR="003A3425" w:rsidRPr="00675AC9" w:rsidRDefault="003A3425" w:rsidP="00675AC9">
            <w:pPr>
              <w:pStyle w:val="ae"/>
              <w:jc w:val="right"/>
              <w:rPr>
                <w:sz w:val="20"/>
                <w:szCs w:val="20"/>
              </w:rPr>
            </w:pPr>
            <w:r w:rsidRPr="00675AC9">
              <w:rPr>
                <w:sz w:val="20"/>
                <w:szCs w:val="20"/>
              </w:rPr>
              <w:t>1,1</w:t>
            </w:r>
          </w:p>
        </w:tc>
        <w:tc>
          <w:tcPr>
            <w:tcW w:w="858" w:type="pct"/>
          </w:tcPr>
          <w:p w:rsidR="003A3425" w:rsidRPr="00675AC9" w:rsidRDefault="003A3425" w:rsidP="00675AC9">
            <w:pPr>
              <w:pStyle w:val="ae"/>
              <w:jc w:val="right"/>
              <w:rPr>
                <w:sz w:val="20"/>
                <w:szCs w:val="20"/>
              </w:rPr>
            </w:pPr>
            <w:r w:rsidRPr="00675AC9">
              <w:rPr>
                <w:sz w:val="20"/>
                <w:szCs w:val="20"/>
              </w:rPr>
              <w:t>7</w:t>
            </w:r>
          </w:p>
        </w:tc>
      </w:tr>
    </w:tbl>
    <w:p w:rsidR="003A3425" w:rsidRPr="00DE5A30" w:rsidRDefault="003A3425" w:rsidP="00AE6206">
      <w:pPr>
        <w:pStyle w:val="Default"/>
        <w:spacing w:line="360" w:lineRule="auto"/>
        <w:ind w:firstLine="720"/>
        <w:jc w:val="both"/>
        <w:rPr>
          <w:sz w:val="20"/>
          <w:szCs w:val="20"/>
        </w:rPr>
      </w:pPr>
    </w:p>
    <w:p w:rsidR="00F208EB" w:rsidRPr="00F208EB" w:rsidRDefault="00F208EB" w:rsidP="00F208EB">
      <w:pPr>
        <w:pStyle w:val="Default"/>
        <w:spacing w:line="360" w:lineRule="auto"/>
        <w:ind w:firstLine="720"/>
        <w:jc w:val="both"/>
        <w:rPr>
          <w:sz w:val="28"/>
          <w:szCs w:val="28"/>
        </w:rPr>
      </w:pPr>
      <w:r>
        <w:rPr>
          <w:sz w:val="28"/>
          <w:szCs w:val="28"/>
        </w:rPr>
        <w:t>Рассмотрим основные виды учреждений начального  и среднего профессионального образования и проведем анализ возможностей получения ими собственных доходов.</w:t>
      </w:r>
    </w:p>
    <w:p w:rsidR="00F35938" w:rsidRDefault="00B616E5" w:rsidP="00F35938">
      <w:pPr>
        <w:pStyle w:val="Default"/>
        <w:spacing w:line="360" w:lineRule="auto"/>
        <w:ind w:firstLine="720"/>
        <w:jc w:val="both"/>
        <w:rPr>
          <w:sz w:val="28"/>
          <w:szCs w:val="28"/>
        </w:rPr>
      </w:pPr>
      <w:r w:rsidRPr="00B616E5">
        <w:rPr>
          <w:i/>
          <w:sz w:val="28"/>
          <w:szCs w:val="28"/>
        </w:rPr>
        <w:t>П</w:t>
      </w:r>
      <w:r w:rsidR="00F35938" w:rsidRPr="00B616E5">
        <w:rPr>
          <w:i/>
          <w:sz w:val="28"/>
          <w:szCs w:val="28"/>
        </w:rPr>
        <w:t>рофессиональное училище</w:t>
      </w:r>
      <w:r w:rsidRPr="00B616E5">
        <w:rPr>
          <w:i/>
          <w:sz w:val="28"/>
          <w:szCs w:val="28"/>
        </w:rPr>
        <w:t xml:space="preserve">, </w:t>
      </w:r>
      <w:r w:rsidR="00F35938" w:rsidRPr="00B616E5">
        <w:rPr>
          <w:i/>
          <w:sz w:val="28"/>
          <w:szCs w:val="28"/>
        </w:rPr>
        <w:t>профессиональный лицей</w:t>
      </w:r>
      <w:r w:rsidRPr="00B616E5">
        <w:rPr>
          <w:i/>
          <w:sz w:val="28"/>
          <w:szCs w:val="28"/>
        </w:rPr>
        <w:t xml:space="preserve">. </w:t>
      </w:r>
      <w:r>
        <w:rPr>
          <w:sz w:val="28"/>
          <w:szCs w:val="28"/>
        </w:rPr>
        <w:t>Данные учреждения сосредоточены на реализации программ начального профессионального образования по соответствующей номенклатуре специальностей. В плане получения внебюджетных доходов</w:t>
      </w:r>
      <w:r w:rsidR="00137B6A">
        <w:rPr>
          <w:sz w:val="28"/>
          <w:szCs w:val="28"/>
        </w:rPr>
        <w:t xml:space="preserve"> у данных учреждений есть следующие возможности:</w:t>
      </w:r>
    </w:p>
    <w:p w:rsidR="00137B6A" w:rsidRDefault="00137B6A" w:rsidP="00F35938">
      <w:pPr>
        <w:pStyle w:val="Default"/>
        <w:spacing w:line="360" w:lineRule="auto"/>
        <w:ind w:firstLine="720"/>
        <w:jc w:val="both"/>
        <w:rPr>
          <w:sz w:val="28"/>
          <w:szCs w:val="28"/>
        </w:rPr>
      </w:pPr>
      <w:r>
        <w:rPr>
          <w:sz w:val="28"/>
          <w:szCs w:val="28"/>
        </w:rPr>
        <w:t>- проведение платных курсов для населения (например, курсов сантехников, электриков);</w:t>
      </w:r>
    </w:p>
    <w:p w:rsidR="00137B6A" w:rsidRPr="00B616E5" w:rsidRDefault="00137B6A" w:rsidP="00F35938">
      <w:pPr>
        <w:pStyle w:val="Default"/>
        <w:spacing w:line="360" w:lineRule="auto"/>
        <w:ind w:firstLine="720"/>
        <w:jc w:val="both"/>
        <w:rPr>
          <w:sz w:val="28"/>
          <w:szCs w:val="28"/>
        </w:rPr>
      </w:pPr>
      <w:r>
        <w:rPr>
          <w:sz w:val="28"/>
          <w:szCs w:val="28"/>
        </w:rPr>
        <w:t>- оказание платных услуг населению по профилю деятельности учебного заведения (сантехнических услуг, открытие автомастерской на базе училища и т.д.).</w:t>
      </w:r>
    </w:p>
    <w:p w:rsidR="00F35938" w:rsidRPr="00F35938" w:rsidRDefault="00137B6A" w:rsidP="00F35938">
      <w:pPr>
        <w:pStyle w:val="Default"/>
        <w:spacing w:line="360" w:lineRule="auto"/>
        <w:ind w:firstLine="720"/>
        <w:jc w:val="both"/>
        <w:rPr>
          <w:sz w:val="28"/>
          <w:szCs w:val="28"/>
        </w:rPr>
      </w:pPr>
      <w:r w:rsidRPr="00137B6A">
        <w:rPr>
          <w:i/>
          <w:sz w:val="28"/>
          <w:szCs w:val="28"/>
        </w:rPr>
        <w:t>У</w:t>
      </w:r>
      <w:r w:rsidR="00F35938" w:rsidRPr="00137B6A">
        <w:rPr>
          <w:i/>
          <w:sz w:val="28"/>
          <w:szCs w:val="28"/>
        </w:rPr>
        <w:t>чебно-курсовой комбинат (пункт)</w:t>
      </w:r>
      <w:r w:rsidR="00D041BB">
        <w:rPr>
          <w:i/>
          <w:sz w:val="28"/>
          <w:szCs w:val="28"/>
        </w:rPr>
        <w:t xml:space="preserve">, </w:t>
      </w:r>
      <w:r w:rsidR="00D041BB" w:rsidRPr="00D041BB">
        <w:rPr>
          <w:i/>
          <w:sz w:val="28"/>
          <w:szCs w:val="28"/>
        </w:rPr>
        <w:t>учебно-производственный центр</w:t>
      </w:r>
      <w:r w:rsidRPr="00137B6A">
        <w:rPr>
          <w:i/>
          <w:sz w:val="28"/>
          <w:szCs w:val="28"/>
        </w:rPr>
        <w:t>.</w:t>
      </w:r>
      <w:r>
        <w:rPr>
          <w:sz w:val="28"/>
          <w:szCs w:val="28"/>
        </w:rPr>
        <w:t xml:space="preserve"> Данные учреждения функционируют на базе предприятий и занимаются подготовкой и повышением квалификации рабочих данного предприятия. Для данных учреждений возможностей </w:t>
      </w:r>
      <w:r w:rsidR="005E298B">
        <w:rPr>
          <w:sz w:val="28"/>
          <w:szCs w:val="28"/>
        </w:rPr>
        <w:t xml:space="preserve">осуществления коммерческой деятельности </w:t>
      </w:r>
      <w:r>
        <w:rPr>
          <w:sz w:val="28"/>
          <w:szCs w:val="28"/>
        </w:rPr>
        <w:t xml:space="preserve">и получения коммерческих доходов мало, т.к. основную </w:t>
      </w:r>
      <w:r>
        <w:rPr>
          <w:sz w:val="28"/>
          <w:szCs w:val="28"/>
        </w:rPr>
        <w:lastRenderedPageBreak/>
        <w:t>хозяйственную деятельность ведет само предприятие, на базе которого данные пункты функционируют.</w:t>
      </w:r>
    </w:p>
    <w:p w:rsidR="00F35938" w:rsidRDefault="00F35938" w:rsidP="00F35938">
      <w:pPr>
        <w:pStyle w:val="Default"/>
        <w:spacing w:line="360" w:lineRule="auto"/>
        <w:ind w:firstLine="720"/>
        <w:jc w:val="both"/>
        <w:rPr>
          <w:sz w:val="28"/>
          <w:szCs w:val="28"/>
        </w:rPr>
      </w:pPr>
      <w:r w:rsidRPr="00F35938">
        <w:rPr>
          <w:sz w:val="28"/>
          <w:szCs w:val="28"/>
        </w:rPr>
        <w:t xml:space="preserve">К средним специальным учебным заведениям относятся </w:t>
      </w:r>
      <w:r w:rsidRPr="00D041BB">
        <w:rPr>
          <w:i/>
          <w:sz w:val="28"/>
          <w:szCs w:val="28"/>
        </w:rPr>
        <w:t>техникум и колледж</w:t>
      </w:r>
      <w:r w:rsidRPr="00F35938">
        <w:rPr>
          <w:sz w:val="28"/>
          <w:szCs w:val="28"/>
        </w:rPr>
        <w:t>.</w:t>
      </w:r>
      <w:r w:rsidR="00D041BB">
        <w:rPr>
          <w:sz w:val="28"/>
          <w:szCs w:val="28"/>
        </w:rPr>
        <w:t xml:space="preserve"> Данные учреждения сосредоточены на реализацию профессиональных образовательных программ среднего и повышенного уровня. Некоторые учебные заведения предоставляют возможность последующего поступления</w:t>
      </w:r>
      <w:r w:rsidR="00510C68">
        <w:rPr>
          <w:sz w:val="28"/>
          <w:szCs w:val="28"/>
        </w:rPr>
        <w:t xml:space="preserve"> в вузы сразу на старшие (3ий или 4ый</w:t>
      </w:r>
      <w:r w:rsidR="00D041BB">
        <w:rPr>
          <w:sz w:val="28"/>
          <w:szCs w:val="28"/>
        </w:rPr>
        <w:t>) курсы.</w:t>
      </w:r>
      <w:r w:rsidR="00510C68">
        <w:rPr>
          <w:sz w:val="28"/>
          <w:szCs w:val="28"/>
        </w:rPr>
        <w:t xml:space="preserve"> Здесь существуют</w:t>
      </w:r>
      <w:r w:rsidR="00710FA6">
        <w:rPr>
          <w:sz w:val="28"/>
          <w:szCs w:val="28"/>
        </w:rPr>
        <w:t xml:space="preserve"> довольно широкие </w:t>
      </w:r>
      <w:r w:rsidR="00510C68">
        <w:rPr>
          <w:sz w:val="28"/>
          <w:szCs w:val="28"/>
        </w:rPr>
        <w:t xml:space="preserve">потенциальные </w:t>
      </w:r>
      <w:r w:rsidR="00710FA6">
        <w:rPr>
          <w:sz w:val="28"/>
          <w:szCs w:val="28"/>
        </w:rPr>
        <w:t>возможности для получения внебюджетных доходов:</w:t>
      </w:r>
    </w:p>
    <w:p w:rsidR="00710FA6" w:rsidRDefault="00710FA6" w:rsidP="00F35938">
      <w:pPr>
        <w:pStyle w:val="Default"/>
        <w:spacing w:line="360" w:lineRule="auto"/>
        <w:ind w:firstLine="720"/>
        <w:jc w:val="both"/>
        <w:rPr>
          <w:sz w:val="28"/>
          <w:szCs w:val="28"/>
        </w:rPr>
      </w:pPr>
      <w:r>
        <w:rPr>
          <w:sz w:val="28"/>
          <w:szCs w:val="28"/>
        </w:rPr>
        <w:t>- организация курсов для населения (медицинские курсы, курсы компьютерной грамотности);</w:t>
      </w:r>
    </w:p>
    <w:p w:rsidR="00710FA6" w:rsidRDefault="00710FA6" w:rsidP="00F35938">
      <w:pPr>
        <w:pStyle w:val="Default"/>
        <w:spacing w:line="360" w:lineRule="auto"/>
        <w:ind w:firstLine="720"/>
        <w:jc w:val="both"/>
        <w:rPr>
          <w:sz w:val="28"/>
          <w:szCs w:val="28"/>
        </w:rPr>
      </w:pPr>
      <w:r>
        <w:rPr>
          <w:sz w:val="28"/>
          <w:szCs w:val="28"/>
        </w:rPr>
        <w:t>- организация краткосрочных программ переподготовки и повышения квалификации;</w:t>
      </w:r>
    </w:p>
    <w:p w:rsidR="00710FA6" w:rsidRDefault="00710FA6" w:rsidP="00F35938">
      <w:pPr>
        <w:pStyle w:val="Default"/>
        <w:spacing w:line="360" w:lineRule="auto"/>
        <w:ind w:firstLine="720"/>
        <w:jc w:val="both"/>
        <w:rPr>
          <w:sz w:val="28"/>
          <w:szCs w:val="28"/>
        </w:rPr>
      </w:pPr>
      <w:r>
        <w:rPr>
          <w:sz w:val="28"/>
          <w:szCs w:val="28"/>
        </w:rPr>
        <w:t>- консультативная помощь населению;</w:t>
      </w:r>
    </w:p>
    <w:p w:rsidR="00710FA6" w:rsidRDefault="00710FA6" w:rsidP="00F35938">
      <w:pPr>
        <w:pStyle w:val="Default"/>
        <w:spacing w:line="360" w:lineRule="auto"/>
        <w:ind w:firstLine="720"/>
        <w:jc w:val="both"/>
        <w:rPr>
          <w:sz w:val="28"/>
          <w:szCs w:val="28"/>
        </w:rPr>
      </w:pPr>
      <w:r>
        <w:rPr>
          <w:sz w:val="28"/>
          <w:szCs w:val="28"/>
        </w:rPr>
        <w:t>- сдача помещений в аренду;</w:t>
      </w:r>
    </w:p>
    <w:p w:rsidR="00710FA6" w:rsidRDefault="00710FA6" w:rsidP="00F35938">
      <w:pPr>
        <w:pStyle w:val="Default"/>
        <w:spacing w:line="360" w:lineRule="auto"/>
        <w:ind w:firstLine="720"/>
        <w:jc w:val="both"/>
        <w:rPr>
          <w:sz w:val="28"/>
          <w:szCs w:val="28"/>
        </w:rPr>
      </w:pPr>
      <w:r>
        <w:rPr>
          <w:sz w:val="28"/>
          <w:szCs w:val="28"/>
        </w:rPr>
        <w:t>- получение благотворительной помощи.</w:t>
      </w:r>
    </w:p>
    <w:p w:rsidR="00F208EB" w:rsidRPr="005E298B" w:rsidRDefault="00710FA6" w:rsidP="005E298B">
      <w:pPr>
        <w:spacing w:line="360" w:lineRule="auto"/>
        <w:ind w:firstLine="720"/>
        <w:jc w:val="both"/>
        <w:rPr>
          <w:sz w:val="28"/>
          <w:szCs w:val="28"/>
        </w:rPr>
      </w:pPr>
      <w:r>
        <w:rPr>
          <w:sz w:val="28"/>
          <w:szCs w:val="28"/>
        </w:rPr>
        <w:t>Финансовая деятельность учреждений начального профессионального образ</w:t>
      </w:r>
      <w:r w:rsidR="00E12F35">
        <w:rPr>
          <w:sz w:val="28"/>
          <w:szCs w:val="28"/>
        </w:rPr>
        <w:t>ования представлена в Таблице 1</w:t>
      </w:r>
      <w:r w:rsidR="00382A55">
        <w:rPr>
          <w:sz w:val="28"/>
          <w:szCs w:val="28"/>
        </w:rPr>
        <w:t>9</w:t>
      </w:r>
      <w:r>
        <w:rPr>
          <w:sz w:val="28"/>
          <w:szCs w:val="28"/>
        </w:rPr>
        <w:t>.</w:t>
      </w:r>
    </w:p>
    <w:p w:rsidR="00E12F35" w:rsidRPr="00E12F35" w:rsidRDefault="00E12F35" w:rsidP="00E12F35">
      <w:pPr>
        <w:pStyle w:val="af9"/>
        <w:keepNext/>
        <w:rPr>
          <w:color w:val="auto"/>
          <w:sz w:val="24"/>
          <w:szCs w:val="24"/>
        </w:rPr>
      </w:pPr>
      <w:r w:rsidRPr="00E12F35">
        <w:rPr>
          <w:color w:val="auto"/>
          <w:sz w:val="24"/>
          <w:szCs w:val="24"/>
        </w:rPr>
        <w:t xml:space="preserve">Таблица </w:t>
      </w:r>
      <w:r w:rsidR="00ED3187" w:rsidRPr="00E12F35">
        <w:rPr>
          <w:color w:val="auto"/>
          <w:sz w:val="24"/>
          <w:szCs w:val="24"/>
        </w:rPr>
        <w:fldChar w:fldCharType="begin"/>
      </w:r>
      <w:r w:rsidRPr="00E12F35">
        <w:rPr>
          <w:color w:val="auto"/>
          <w:sz w:val="24"/>
          <w:szCs w:val="24"/>
        </w:rPr>
        <w:instrText xml:space="preserve"> SEQ Таблица \* ARABIC </w:instrText>
      </w:r>
      <w:r w:rsidR="00ED3187" w:rsidRPr="00E12F35">
        <w:rPr>
          <w:color w:val="auto"/>
          <w:sz w:val="24"/>
          <w:szCs w:val="24"/>
        </w:rPr>
        <w:fldChar w:fldCharType="separate"/>
      </w:r>
      <w:r w:rsidR="00FD7B12">
        <w:rPr>
          <w:noProof/>
          <w:color w:val="auto"/>
          <w:sz w:val="24"/>
          <w:szCs w:val="24"/>
        </w:rPr>
        <w:t>1</w:t>
      </w:r>
      <w:r w:rsidR="00E937A7">
        <w:rPr>
          <w:noProof/>
          <w:color w:val="auto"/>
          <w:sz w:val="24"/>
          <w:szCs w:val="24"/>
        </w:rPr>
        <w:t>9</w:t>
      </w:r>
      <w:r w:rsidR="00ED3187" w:rsidRPr="00E12F35">
        <w:rPr>
          <w:color w:val="auto"/>
          <w:sz w:val="24"/>
          <w:szCs w:val="24"/>
        </w:rPr>
        <w:fldChar w:fldCharType="end"/>
      </w:r>
      <w:r w:rsidRPr="00E12F35">
        <w:rPr>
          <w:color w:val="auto"/>
          <w:sz w:val="24"/>
          <w:szCs w:val="24"/>
        </w:rPr>
        <w:t>. Финансовая деятельность учреждений начального профессионального образования (млн. р.)</w:t>
      </w:r>
      <w:r w:rsidRPr="00E12F35">
        <w:rPr>
          <w:rStyle w:val="a8"/>
          <w:b w:val="0"/>
          <w:color w:val="auto"/>
          <w:sz w:val="24"/>
          <w:szCs w:val="24"/>
        </w:rPr>
        <w:t xml:space="preserve"> </w:t>
      </w:r>
      <w:r w:rsidRPr="00E12F35">
        <w:rPr>
          <w:rStyle w:val="a8"/>
          <w:b w:val="0"/>
          <w:color w:val="auto"/>
          <w:sz w:val="24"/>
          <w:szCs w:val="24"/>
        </w:rPr>
        <w:footnoteReference w:id="54"/>
      </w: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8"/>
        <w:gridCol w:w="1112"/>
        <w:gridCol w:w="1112"/>
        <w:gridCol w:w="1108"/>
      </w:tblGrid>
      <w:tr w:rsidR="00666FA0" w:rsidRPr="00675AC9" w:rsidTr="00675AC9">
        <w:trPr>
          <w:trHeight w:val="253"/>
        </w:trPr>
        <w:tc>
          <w:tcPr>
            <w:tcW w:w="3163" w:type="pct"/>
          </w:tcPr>
          <w:p w:rsidR="00666FA0" w:rsidRPr="00675AC9" w:rsidRDefault="00666FA0" w:rsidP="00202F6C">
            <w:pPr>
              <w:pStyle w:val="ae"/>
              <w:rPr>
                <w:sz w:val="20"/>
                <w:szCs w:val="20"/>
              </w:rPr>
            </w:pPr>
            <w:r w:rsidRPr="00675AC9">
              <w:rPr>
                <w:sz w:val="20"/>
                <w:szCs w:val="20"/>
              </w:rPr>
              <w:t> </w:t>
            </w:r>
          </w:p>
        </w:tc>
        <w:tc>
          <w:tcPr>
            <w:tcW w:w="613" w:type="pct"/>
          </w:tcPr>
          <w:p w:rsidR="00666FA0" w:rsidRPr="00675AC9" w:rsidRDefault="00666FA0" w:rsidP="00675AC9">
            <w:pPr>
              <w:pStyle w:val="ae"/>
              <w:jc w:val="center"/>
              <w:rPr>
                <w:sz w:val="20"/>
                <w:szCs w:val="20"/>
              </w:rPr>
            </w:pPr>
            <w:r w:rsidRPr="00675AC9">
              <w:rPr>
                <w:sz w:val="20"/>
                <w:szCs w:val="20"/>
              </w:rPr>
              <w:t>2009</w:t>
            </w:r>
          </w:p>
        </w:tc>
        <w:tc>
          <w:tcPr>
            <w:tcW w:w="613" w:type="pct"/>
          </w:tcPr>
          <w:p w:rsidR="00666FA0" w:rsidRPr="00675AC9" w:rsidRDefault="00666FA0" w:rsidP="00675AC9">
            <w:pPr>
              <w:pStyle w:val="ae"/>
              <w:jc w:val="center"/>
              <w:rPr>
                <w:sz w:val="20"/>
                <w:szCs w:val="20"/>
              </w:rPr>
            </w:pPr>
            <w:r w:rsidRPr="00675AC9">
              <w:rPr>
                <w:sz w:val="20"/>
                <w:szCs w:val="20"/>
              </w:rPr>
              <w:t>2010</w:t>
            </w:r>
          </w:p>
        </w:tc>
        <w:tc>
          <w:tcPr>
            <w:tcW w:w="611" w:type="pct"/>
          </w:tcPr>
          <w:p w:rsidR="00666FA0" w:rsidRPr="00675AC9" w:rsidRDefault="00666FA0" w:rsidP="00675AC9">
            <w:pPr>
              <w:pStyle w:val="ae"/>
              <w:jc w:val="center"/>
              <w:rPr>
                <w:sz w:val="20"/>
                <w:szCs w:val="20"/>
              </w:rPr>
            </w:pPr>
            <w:r w:rsidRPr="00675AC9">
              <w:rPr>
                <w:sz w:val="20"/>
                <w:szCs w:val="20"/>
              </w:rPr>
              <w:t>2011</w:t>
            </w:r>
          </w:p>
        </w:tc>
      </w:tr>
      <w:tr w:rsidR="00666FA0" w:rsidRPr="00675AC9" w:rsidTr="00675AC9">
        <w:trPr>
          <w:trHeight w:val="253"/>
        </w:trPr>
        <w:tc>
          <w:tcPr>
            <w:tcW w:w="3163" w:type="pct"/>
          </w:tcPr>
          <w:p w:rsidR="00666FA0" w:rsidRPr="00675AC9" w:rsidRDefault="00666FA0" w:rsidP="00202F6C">
            <w:pPr>
              <w:pStyle w:val="ae"/>
              <w:rPr>
                <w:sz w:val="20"/>
                <w:szCs w:val="20"/>
              </w:rPr>
            </w:pPr>
            <w:r w:rsidRPr="00675AC9">
              <w:rPr>
                <w:b/>
                <w:bCs/>
                <w:sz w:val="20"/>
                <w:szCs w:val="20"/>
              </w:rPr>
              <w:t xml:space="preserve">Объем финансирования </w:t>
            </w:r>
            <w:r w:rsidRPr="00675AC9">
              <w:rPr>
                <w:sz w:val="20"/>
                <w:szCs w:val="20"/>
              </w:rPr>
              <w:t>- всего</w:t>
            </w:r>
          </w:p>
        </w:tc>
        <w:tc>
          <w:tcPr>
            <w:tcW w:w="613" w:type="pct"/>
          </w:tcPr>
          <w:p w:rsidR="00666FA0" w:rsidRPr="00675AC9" w:rsidRDefault="00666FA0" w:rsidP="00675AC9">
            <w:pPr>
              <w:pStyle w:val="ae"/>
              <w:jc w:val="right"/>
              <w:rPr>
                <w:sz w:val="20"/>
                <w:szCs w:val="20"/>
              </w:rPr>
            </w:pPr>
            <w:r w:rsidRPr="00675AC9">
              <w:rPr>
                <w:b/>
                <w:bCs/>
                <w:sz w:val="20"/>
                <w:szCs w:val="20"/>
              </w:rPr>
              <w:t>67234,9</w:t>
            </w:r>
          </w:p>
        </w:tc>
        <w:tc>
          <w:tcPr>
            <w:tcW w:w="613" w:type="pct"/>
          </w:tcPr>
          <w:p w:rsidR="00666FA0" w:rsidRPr="00675AC9" w:rsidRDefault="00666FA0" w:rsidP="00675AC9">
            <w:pPr>
              <w:pStyle w:val="ae"/>
              <w:jc w:val="right"/>
              <w:rPr>
                <w:sz w:val="20"/>
                <w:szCs w:val="20"/>
              </w:rPr>
            </w:pPr>
            <w:r w:rsidRPr="00675AC9">
              <w:rPr>
                <w:b/>
                <w:bCs/>
                <w:sz w:val="20"/>
                <w:szCs w:val="20"/>
              </w:rPr>
              <w:t>60370,9</w:t>
            </w:r>
          </w:p>
        </w:tc>
        <w:tc>
          <w:tcPr>
            <w:tcW w:w="611" w:type="pct"/>
          </w:tcPr>
          <w:p w:rsidR="00666FA0" w:rsidRPr="00675AC9" w:rsidRDefault="00666FA0" w:rsidP="00675AC9">
            <w:pPr>
              <w:pStyle w:val="ae"/>
              <w:jc w:val="right"/>
              <w:rPr>
                <w:sz w:val="20"/>
                <w:szCs w:val="20"/>
              </w:rPr>
            </w:pPr>
            <w:r w:rsidRPr="00675AC9">
              <w:rPr>
                <w:b/>
                <w:bCs/>
                <w:sz w:val="20"/>
                <w:szCs w:val="20"/>
              </w:rPr>
              <w:t>58886,8</w:t>
            </w:r>
          </w:p>
        </w:tc>
      </w:tr>
      <w:tr w:rsidR="00666FA0" w:rsidRPr="00675AC9" w:rsidTr="00675AC9">
        <w:trPr>
          <w:trHeight w:val="271"/>
        </w:trPr>
        <w:tc>
          <w:tcPr>
            <w:tcW w:w="3163" w:type="pct"/>
          </w:tcPr>
          <w:p w:rsidR="00666FA0" w:rsidRPr="00675AC9" w:rsidRDefault="00666FA0" w:rsidP="00202F6C">
            <w:pPr>
              <w:pStyle w:val="ae"/>
              <w:rPr>
                <w:sz w:val="20"/>
                <w:szCs w:val="20"/>
              </w:rPr>
            </w:pPr>
            <w:r w:rsidRPr="00675AC9">
              <w:rPr>
                <w:sz w:val="20"/>
                <w:szCs w:val="20"/>
              </w:rPr>
              <w:t>    Бюджетное финансирование</w:t>
            </w:r>
          </w:p>
        </w:tc>
        <w:tc>
          <w:tcPr>
            <w:tcW w:w="613" w:type="pct"/>
          </w:tcPr>
          <w:p w:rsidR="00666FA0" w:rsidRPr="00675AC9" w:rsidRDefault="00666FA0" w:rsidP="00675AC9">
            <w:pPr>
              <w:pStyle w:val="ae"/>
              <w:jc w:val="right"/>
              <w:rPr>
                <w:sz w:val="20"/>
                <w:szCs w:val="20"/>
              </w:rPr>
            </w:pPr>
            <w:r w:rsidRPr="00675AC9">
              <w:rPr>
                <w:sz w:val="20"/>
                <w:szCs w:val="20"/>
              </w:rPr>
              <w:t>61274,2</w:t>
            </w:r>
          </w:p>
        </w:tc>
        <w:tc>
          <w:tcPr>
            <w:tcW w:w="613" w:type="pct"/>
          </w:tcPr>
          <w:p w:rsidR="00666FA0" w:rsidRPr="00675AC9" w:rsidRDefault="00666FA0" w:rsidP="00675AC9">
            <w:pPr>
              <w:pStyle w:val="ae"/>
              <w:jc w:val="right"/>
              <w:rPr>
                <w:sz w:val="20"/>
                <w:szCs w:val="20"/>
              </w:rPr>
            </w:pPr>
            <w:r w:rsidRPr="00675AC9">
              <w:rPr>
                <w:sz w:val="20"/>
                <w:szCs w:val="20"/>
              </w:rPr>
              <w:t>55010,4</w:t>
            </w:r>
          </w:p>
        </w:tc>
        <w:tc>
          <w:tcPr>
            <w:tcW w:w="611" w:type="pct"/>
          </w:tcPr>
          <w:p w:rsidR="00666FA0" w:rsidRPr="00675AC9" w:rsidRDefault="00666FA0" w:rsidP="00675AC9">
            <w:pPr>
              <w:pStyle w:val="ae"/>
              <w:jc w:val="right"/>
              <w:rPr>
                <w:sz w:val="20"/>
                <w:szCs w:val="20"/>
              </w:rPr>
            </w:pPr>
            <w:r w:rsidRPr="00675AC9">
              <w:rPr>
                <w:sz w:val="20"/>
                <w:szCs w:val="20"/>
              </w:rPr>
              <w:t>53931,7</w:t>
            </w:r>
          </w:p>
        </w:tc>
      </w:tr>
      <w:tr w:rsidR="00666FA0" w:rsidRPr="00675AC9" w:rsidTr="00675AC9">
        <w:trPr>
          <w:trHeight w:val="253"/>
        </w:trPr>
        <w:tc>
          <w:tcPr>
            <w:tcW w:w="3163" w:type="pct"/>
          </w:tcPr>
          <w:p w:rsidR="00666FA0" w:rsidRPr="00675AC9" w:rsidRDefault="00666FA0" w:rsidP="00202F6C">
            <w:pPr>
              <w:pStyle w:val="ae"/>
              <w:rPr>
                <w:sz w:val="20"/>
                <w:szCs w:val="20"/>
              </w:rPr>
            </w:pPr>
            <w:r w:rsidRPr="00675AC9">
              <w:rPr>
                <w:sz w:val="20"/>
                <w:szCs w:val="20"/>
              </w:rPr>
              <w:t>    Внебюджетные источники финансирования</w:t>
            </w:r>
          </w:p>
        </w:tc>
        <w:tc>
          <w:tcPr>
            <w:tcW w:w="613" w:type="pct"/>
          </w:tcPr>
          <w:p w:rsidR="00666FA0" w:rsidRPr="00675AC9" w:rsidRDefault="00666FA0" w:rsidP="00675AC9">
            <w:pPr>
              <w:pStyle w:val="ae"/>
              <w:jc w:val="right"/>
              <w:rPr>
                <w:sz w:val="20"/>
                <w:szCs w:val="20"/>
              </w:rPr>
            </w:pPr>
            <w:r w:rsidRPr="00675AC9">
              <w:rPr>
                <w:sz w:val="20"/>
                <w:szCs w:val="20"/>
              </w:rPr>
              <w:t>5960,7</w:t>
            </w:r>
          </w:p>
        </w:tc>
        <w:tc>
          <w:tcPr>
            <w:tcW w:w="613" w:type="pct"/>
          </w:tcPr>
          <w:p w:rsidR="00666FA0" w:rsidRPr="00675AC9" w:rsidRDefault="00666FA0" w:rsidP="00675AC9">
            <w:pPr>
              <w:pStyle w:val="ae"/>
              <w:jc w:val="right"/>
              <w:rPr>
                <w:sz w:val="20"/>
                <w:szCs w:val="20"/>
              </w:rPr>
            </w:pPr>
            <w:r w:rsidRPr="00675AC9">
              <w:rPr>
                <w:sz w:val="20"/>
                <w:szCs w:val="20"/>
              </w:rPr>
              <w:t>5360,4</w:t>
            </w:r>
          </w:p>
        </w:tc>
        <w:tc>
          <w:tcPr>
            <w:tcW w:w="611" w:type="pct"/>
          </w:tcPr>
          <w:p w:rsidR="00666FA0" w:rsidRPr="00675AC9" w:rsidRDefault="00666FA0" w:rsidP="00675AC9">
            <w:pPr>
              <w:pStyle w:val="ae"/>
              <w:jc w:val="right"/>
              <w:rPr>
                <w:sz w:val="20"/>
                <w:szCs w:val="20"/>
              </w:rPr>
            </w:pPr>
            <w:r w:rsidRPr="00675AC9">
              <w:rPr>
                <w:sz w:val="20"/>
                <w:szCs w:val="20"/>
              </w:rPr>
              <w:t>4955,1</w:t>
            </w:r>
          </w:p>
        </w:tc>
      </w:tr>
      <w:tr w:rsidR="00666FA0" w:rsidRPr="00675AC9" w:rsidTr="00675AC9">
        <w:trPr>
          <w:trHeight w:val="253"/>
        </w:trPr>
        <w:tc>
          <w:tcPr>
            <w:tcW w:w="3163" w:type="pct"/>
          </w:tcPr>
          <w:p w:rsidR="00666FA0" w:rsidRPr="00675AC9" w:rsidRDefault="00666FA0" w:rsidP="00202F6C">
            <w:pPr>
              <w:pStyle w:val="ae"/>
              <w:rPr>
                <w:sz w:val="20"/>
                <w:szCs w:val="20"/>
              </w:rPr>
            </w:pPr>
            <w:r w:rsidRPr="00675AC9">
              <w:rPr>
                <w:b/>
                <w:bCs/>
                <w:sz w:val="20"/>
                <w:szCs w:val="20"/>
              </w:rPr>
              <w:t xml:space="preserve">Расходы </w:t>
            </w:r>
            <w:r w:rsidRPr="00675AC9">
              <w:rPr>
                <w:sz w:val="20"/>
                <w:szCs w:val="20"/>
              </w:rPr>
              <w:t>- всего</w:t>
            </w:r>
          </w:p>
        </w:tc>
        <w:tc>
          <w:tcPr>
            <w:tcW w:w="613" w:type="pct"/>
          </w:tcPr>
          <w:p w:rsidR="00666FA0" w:rsidRPr="00675AC9" w:rsidRDefault="00666FA0" w:rsidP="00675AC9">
            <w:pPr>
              <w:pStyle w:val="ae"/>
              <w:jc w:val="right"/>
              <w:rPr>
                <w:sz w:val="20"/>
                <w:szCs w:val="20"/>
              </w:rPr>
            </w:pPr>
            <w:r w:rsidRPr="00675AC9">
              <w:rPr>
                <w:b/>
                <w:bCs/>
                <w:sz w:val="20"/>
                <w:szCs w:val="20"/>
              </w:rPr>
              <w:t>58761,8</w:t>
            </w:r>
          </w:p>
        </w:tc>
        <w:tc>
          <w:tcPr>
            <w:tcW w:w="613" w:type="pct"/>
          </w:tcPr>
          <w:p w:rsidR="00666FA0" w:rsidRPr="00675AC9" w:rsidRDefault="00666FA0" w:rsidP="00675AC9">
            <w:pPr>
              <w:pStyle w:val="ae"/>
              <w:jc w:val="right"/>
              <w:rPr>
                <w:sz w:val="20"/>
                <w:szCs w:val="20"/>
              </w:rPr>
            </w:pPr>
            <w:r w:rsidRPr="00675AC9">
              <w:rPr>
                <w:b/>
                <w:bCs/>
                <w:sz w:val="20"/>
                <w:szCs w:val="20"/>
              </w:rPr>
              <w:t>52292,8</w:t>
            </w:r>
          </w:p>
        </w:tc>
        <w:tc>
          <w:tcPr>
            <w:tcW w:w="611" w:type="pct"/>
          </w:tcPr>
          <w:p w:rsidR="00666FA0" w:rsidRPr="00675AC9" w:rsidRDefault="00666FA0" w:rsidP="00675AC9">
            <w:pPr>
              <w:pStyle w:val="ae"/>
              <w:jc w:val="right"/>
              <w:rPr>
                <w:sz w:val="20"/>
                <w:szCs w:val="20"/>
              </w:rPr>
            </w:pPr>
            <w:r w:rsidRPr="00675AC9">
              <w:rPr>
                <w:b/>
                <w:bCs/>
                <w:sz w:val="20"/>
                <w:szCs w:val="20"/>
              </w:rPr>
              <w:t>51142,0</w:t>
            </w:r>
          </w:p>
        </w:tc>
      </w:tr>
      <w:tr w:rsidR="00666FA0" w:rsidRPr="00675AC9" w:rsidTr="00675AC9">
        <w:trPr>
          <w:trHeight w:val="253"/>
        </w:trPr>
        <w:tc>
          <w:tcPr>
            <w:tcW w:w="3163" w:type="pct"/>
          </w:tcPr>
          <w:p w:rsidR="00666FA0" w:rsidRPr="00675AC9" w:rsidRDefault="00666FA0" w:rsidP="00202F6C">
            <w:pPr>
              <w:pStyle w:val="ae"/>
              <w:rPr>
                <w:sz w:val="20"/>
                <w:szCs w:val="20"/>
              </w:rPr>
            </w:pPr>
            <w:r w:rsidRPr="00675AC9">
              <w:rPr>
                <w:sz w:val="20"/>
                <w:szCs w:val="20"/>
              </w:rPr>
              <w:t>    Бюджетные расходы</w:t>
            </w:r>
          </w:p>
        </w:tc>
        <w:tc>
          <w:tcPr>
            <w:tcW w:w="613" w:type="pct"/>
          </w:tcPr>
          <w:p w:rsidR="00666FA0" w:rsidRPr="00675AC9" w:rsidRDefault="00666FA0" w:rsidP="00675AC9">
            <w:pPr>
              <w:pStyle w:val="ae"/>
              <w:jc w:val="right"/>
              <w:rPr>
                <w:sz w:val="20"/>
                <w:szCs w:val="20"/>
              </w:rPr>
            </w:pPr>
            <w:r w:rsidRPr="00675AC9">
              <w:rPr>
                <w:sz w:val="20"/>
                <w:szCs w:val="20"/>
              </w:rPr>
              <w:t>54398,4</w:t>
            </w:r>
          </w:p>
        </w:tc>
        <w:tc>
          <w:tcPr>
            <w:tcW w:w="613" w:type="pct"/>
          </w:tcPr>
          <w:p w:rsidR="00666FA0" w:rsidRPr="00675AC9" w:rsidRDefault="00666FA0" w:rsidP="00675AC9">
            <w:pPr>
              <w:pStyle w:val="ae"/>
              <w:jc w:val="right"/>
              <w:rPr>
                <w:sz w:val="20"/>
                <w:szCs w:val="20"/>
              </w:rPr>
            </w:pPr>
            <w:r w:rsidRPr="00675AC9">
              <w:rPr>
                <w:sz w:val="20"/>
                <w:szCs w:val="20"/>
              </w:rPr>
              <w:t>48491,3</w:t>
            </w:r>
          </w:p>
        </w:tc>
        <w:tc>
          <w:tcPr>
            <w:tcW w:w="611" w:type="pct"/>
          </w:tcPr>
          <w:p w:rsidR="00666FA0" w:rsidRPr="00675AC9" w:rsidRDefault="00666FA0" w:rsidP="00675AC9">
            <w:pPr>
              <w:pStyle w:val="ae"/>
              <w:jc w:val="right"/>
              <w:rPr>
                <w:sz w:val="20"/>
                <w:szCs w:val="20"/>
              </w:rPr>
            </w:pPr>
            <w:r w:rsidRPr="00675AC9">
              <w:rPr>
                <w:sz w:val="20"/>
                <w:szCs w:val="20"/>
              </w:rPr>
              <w:t>47620,8</w:t>
            </w:r>
          </w:p>
        </w:tc>
      </w:tr>
      <w:tr w:rsidR="00666FA0" w:rsidRPr="00675AC9" w:rsidTr="00675AC9">
        <w:trPr>
          <w:trHeight w:val="524"/>
        </w:trPr>
        <w:tc>
          <w:tcPr>
            <w:tcW w:w="3163" w:type="pct"/>
          </w:tcPr>
          <w:p w:rsidR="00666FA0" w:rsidRPr="00675AC9" w:rsidRDefault="00666FA0" w:rsidP="00202F6C">
            <w:pPr>
              <w:pStyle w:val="ae"/>
              <w:rPr>
                <w:sz w:val="20"/>
                <w:szCs w:val="20"/>
              </w:rPr>
            </w:pPr>
            <w:r w:rsidRPr="00675AC9">
              <w:rPr>
                <w:sz w:val="20"/>
                <w:szCs w:val="20"/>
              </w:rPr>
              <w:t>    Расходы, осуществляемые за счет внебюджетных источников финансирования</w:t>
            </w:r>
          </w:p>
        </w:tc>
        <w:tc>
          <w:tcPr>
            <w:tcW w:w="613" w:type="pct"/>
          </w:tcPr>
          <w:p w:rsidR="00666FA0" w:rsidRPr="00675AC9" w:rsidRDefault="00666FA0" w:rsidP="00675AC9">
            <w:pPr>
              <w:pStyle w:val="ae"/>
              <w:jc w:val="right"/>
              <w:rPr>
                <w:sz w:val="20"/>
                <w:szCs w:val="20"/>
              </w:rPr>
            </w:pPr>
            <w:r w:rsidRPr="00675AC9">
              <w:rPr>
                <w:sz w:val="20"/>
                <w:szCs w:val="20"/>
              </w:rPr>
              <w:t>4363,4</w:t>
            </w:r>
          </w:p>
        </w:tc>
        <w:tc>
          <w:tcPr>
            <w:tcW w:w="613" w:type="pct"/>
          </w:tcPr>
          <w:p w:rsidR="00666FA0" w:rsidRPr="00675AC9" w:rsidRDefault="00666FA0" w:rsidP="00675AC9">
            <w:pPr>
              <w:pStyle w:val="ae"/>
              <w:jc w:val="right"/>
              <w:rPr>
                <w:sz w:val="20"/>
                <w:szCs w:val="20"/>
              </w:rPr>
            </w:pPr>
            <w:r w:rsidRPr="00675AC9">
              <w:rPr>
                <w:sz w:val="20"/>
                <w:szCs w:val="20"/>
              </w:rPr>
              <w:t>3801,5</w:t>
            </w:r>
          </w:p>
        </w:tc>
        <w:tc>
          <w:tcPr>
            <w:tcW w:w="611" w:type="pct"/>
          </w:tcPr>
          <w:p w:rsidR="00666FA0" w:rsidRPr="00675AC9" w:rsidRDefault="00666FA0" w:rsidP="00675AC9">
            <w:pPr>
              <w:pStyle w:val="ae"/>
              <w:jc w:val="right"/>
              <w:rPr>
                <w:sz w:val="20"/>
                <w:szCs w:val="20"/>
              </w:rPr>
            </w:pPr>
            <w:r w:rsidRPr="00675AC9">
              <w:rPr>
                <w:sz w:val="20"/>
                <w:szCs w:val="20"/>
              </w:rPr>
              <w:t>3521,2</w:t>
            </w:r>
          </w:p>
        </w:tc>
      </w:tr>
    </w:tbl>
    <w:p w:rsidR="005E298B" w:rsidRDefault="005E298B" w:rsidP="00E12F35">
      <w:pPr>
        <w:spacing w:line="360" w:lineRule="auto"/>
        <w:jc w:val="both"/>
        <w:rPr>
          <w:sz w:val="28"/>
          <w:szCs w:val="28"/>
        </w:rPr>
      </w:pPr>
    </w:p>
    <w:p w:rsidR="00E12F35" w:rsidRDefault="005E298B" w:rsidP="00E12F35">
      <w:pPr>
        <w:spacing w:line="360" w:lineRule="auto"/>
        <w:ind w:firstLine="851"/>
        <w:jc w:val="both"/>
        <w:rPr>
          <w:sz w:val="28"/>
          <w:szCs w:val="28"/>
        </w:rPr>
      </w:pPr>
      <w:r>
        <w:rPr>
          <w:sz w:val="28"/>
          <w:szCs w:val="28"/>
        </w:rPr>
        <w:t xml:space="preserve">Проанализируем экономический потенциал общеобразовательных учреждений по выбранными нами ранее трем показателям: доля внебюджетных средств в общем объеме финансового обеспечения, рост </w:t>
      </w:r>
      <w:r>
        <w:rPr>
          <w:sz w:val="28"/>
          <w:szCs w:val="28"/>
        </w:rPr>
        <w:lastRenderedPageBreak/>
        <w:t xml:space="preserve">доходов и расходов учреждения. </w:t>
      </w:r>
      <w:r w:rsidRPr="00F930A2">
        <w:rPr>
          <w:sz w:val="28"/>
          <w:szCs w:val="28"/>
        </w:rPr>
        <w:t>Полученные данные представ</w:t>
      </w:r>
      <w:r w:rsidR="00F930A2" w:rsidRPr="00F930A2">
        <w:rPr>
          <w:sz w:val="28"/>
          <w:szCs w:val="28"/>
        </w:rPr>
        <w:t>лены в Т</w:t>
      </w:r>
      <w:r w:rsidRPr="00F930A2">
        <w:rPr>
          <w:sz w:val="28"/>
          <w:szCs w:val="28"/>
        </w:rPr>
        <w:t>аблице</w:t>
      </w:r>
      <w:r w:rsidR="00F930A2" w:rsidRPr="00F930A2">
        <w:rPr>
          <w:sz w:val="28"/>
          <w:szCs w:val="28"/>
        </w:rPr>
        <w:t xml:space="preserve"> </w:t>
      </w:r>
      <w:r w:rsidR="00382A55">
        <w:rPr>
          <w:sz w:val="28"/>
          <w:szCs w:val="28"/>
        </w:rPr>
        <w:t>20</w:t>
      </w:r>
      <w:r w:rsidRPr="00F930A2">
        <w:rPr>
          <w:sz w:val="28"/>
          <w:szCs w:val="28"/>
        </w:rPr>
        <w:t>.</w:t>
      </w:r>
    </w:p>
    <w:p w:rsidR="00E12F35" w:rsidRPr="00E12F35" w:rsidRDefault="00E12F35" w:rsidP="00E12F35">
      <w:pPr>
        <w:pStyle w:val="af9"/>
        <w:keepNext/>
        <w:rPr>
          <w:color w:val="auto"/>
          <w:sz w:val="24"/>
          <w:szCs w:val="24"/>
        </w:rPr>
      </w:pPr>
      <w:r w:rsidRPr="00E12F35">
        <w:rPr>
          <w:color w:val="auto"/>
          <w:sz w:val="24"/>
          <w:szCs w:val="24"/>
        </w:rPr>
        <w:t xml:space="preserve">Таблица </w:t>
      </w:r>
      <w:r w:rsidR="00382A55">
        <w:rPr>
          <w:color w:val="auto"/>
          <w:sz w:val="24"/>
          <w:szCs w:val="24"/>
        </w:rPr>
        <w:t>20</w:t>
      </w:r>
      <w:r w:rsidRPr="00E12F35">
        <w:rPr>
          <w:color w:val="auto"/>
          <w:sz w:val="24"/>
          <w:szCs w:val="24"/>
        </w:rPr>
        <w:t>. Экономический потенциал учреждений НПО</w:t>
      </w:r>
    </w:p>
    <w:tbl>
      <w:tblPr>
        <w:tblStyle w:val="aa"/>
        <w:tblW w:w="0" w:type="auto"/>
        <w:tblLook w:val="04A0"/>
      </w:tblPr>
      <w:tblGrid>
        <w:gridCol w:w="3936"/>
        <w:gridCol w:w="2835"/>
        <w:gridCol w:w="2693"/>
      </w:tblGrid>
      <w:tr w:rsidR="005E298B" w:rsidTr="00AF0D41">
        <w:tc>
          <w:tcPr>
            <w:tcW w:w="3936" w:type="dxa"/>
          </w:tcPr>
          <w:p w:rsidR="005E298B" w:rsidRPr="00096A0F" w:rsidRDefault="005E298B" w:rsidP="00AF0D41">
            <w:pPr>
              <w:spacing w:line="360" w:lineRule="auto"/>
              <w:jc w:val="center"/>
              <w:rPr>
                <w:b/>
              </w:rPr>
            </w:pPr>
            <w:r w:rsidRPr="00096A0F">
              <w:rPr>
                <w:b/>
              </w:rPr>
              <w:t>Показатель</w:t>
            </w:r>
          </w:p>
        </w:tc>
        <w:tc>
          <w:tcPr>
            <w:tcW w:w="2835" w:type="dxa"/>
          </w:tcPr>
          <w:p w:rsidR="005E298B" w:rsidRPr="00096A0F" w:rsidRDefault="005E298B" w:rsidP="00AF0D41">
            <w:pPr>
              <w:spacing w:line="360" w:lineRule="auto"/>
              <w:jc w:val="center"/>
              <w:rPr>
                <w:b/>
              </w:rPr>
            </w:pPr>
            <w:r w:rsidRPr="00096A0F">
              <w:rPr>
                <w:b/>
              </w:rPr>
              <w:t>2010год</w:t>
            </w:r>
          </w:p>
        </w:tc>
        <w:tc>
          <w:tcPr>
            <w:tcW w:w="2693" w:type="dxa"/>
          </w:tcPr>
          <w:p w:rsidR="005E298B" w:rsidRPr="00096A0F" w:rsidRDefault="005E298B" w:rsidP="00AF0D41">
            <w:pPr>
              <w:spacing w:line="360" w:lineRule="auto"/>
              <w:jc w:val="center"/>
              <w:rPr>
                <w:b/>
              </w:rPr>
            </w:pPr>
            <w:r w:rsidRPr="00096A0F">
              <w:rPr>
                <w:b/>
              </w:rPr>
              <w:t>2011год</w:t>
            </w:r>
          </w:p>
        </w:tc>
      </w:tr>
      <w:tr w:rsidR="005E298B" w:rsidTr="00AF0D41">
        <w:tc>
          <w:tcPr>
            <w:tcW w:w="3936" w:type="dxa"/>
          </w:tcPr>
          <w:p w:rsidR="005E298B" w:rsidRPr="00096A0F" w:rsidRDefault="005E298B" w:rsidP="00AF0D41">
            <w:pPr>
              <w:spacing w:line="360" w:lineRule="auto"/>
              <w:jc w:val="both"/>
            </w:pPr>
            <w:r w:rsidRPr="00096A0F">
              <w:t>Доля внебюджетных средств(%)</w:t>
            </w:r>
          </w:p>
        </w:tc>
        <w:tc>
          <w:tcPr>
            <w:tcW w:w="2835" w:type="dxa"/>
          </w:tcPr>
          <w:p w:rsidR="005E298B" w:rsidRPr="00096A0F" w:rsidRDefault="00D71884" w:rsidP="00AF0D41">
            <w:pPr>
              <w:spacing w:line="360" w:lineRule="auto"/>
              <w:jc w:val="right"/>
            </w:pPr>
            <w:r>
              <w:t>8,87</w:t>
            </w:r>
          </w:p>
        </w:tc>
        <w:tc>
          <w:tcPr>
            <w:tcW w:w="2693" w:type="dxa"/>
          </w:tcPr>
          <w:p w:rsidR="005E298B" w:rsidRPr="00096A0F" w:rsidRDefault="00D71884" w:rsidP="00AF0D41">
            <w:pPr>
              <w:spacing w:line="360" w:lineRule="auto"/>
              <w:jc w:val="right"/>
            </w:pPr>
            <w:r>
              <w:t>8,41</w:t>
            </w:r>
          </w:p>
        </w:tc>
      </w:tr>
      <w:tr w:rsidR="005E298B" w:rsidTr="00AF0D41">
        <w:tc>
          <w:tcPr>
            <w:tcW w:w="3936" w:type="dxa"/>
          </w:tcPr>
          <w:p w:rsidR="005E298B" w:rsidRPr="00096A0F" w:rsidRDefault="005E298B" w:rsidP="00AF0D41">
            <w:pPr>
              <w:spacing w:line="360" w:lineRule="auto"/>
              <w:jc w:val="both"/>
            </w:pPr>
            <w:r w:rsidRPr="00096A0F">
              <w:t>Рост доходов(%)</w:t>
            </w:r>
          </w:p>
        </w:tc>
        <w:tc>
          <w:tcPr>
            <w:tcW w:w="2835" w:type="dxa"/>
          </w:tcPr>
          <w:p w:rsidR="005E298B" w:rsidRPr="00096A0F" w:rsidRDefault="00D71884" w:rsidP="00AF0D41">
            <w:pPr>
              <w:spacing w:line="360" w:lineRule="auto"/>
              <w:jc w:val="right"/>
            </w:pPr>
            <w:r>
              <w:t>- 10,20</w:t>
            </w:r>
          </w:p>
        </w:tc>
        <w:tc>
          <w:tcPr>
            <w:tcW w:w="2693" w:type="dxa"/>
          </w:tcPr>
          <w:p w:rsidR="005E298B" w:rsidRPr="00096A0F" w:rsidRDefault="00D71884" w:rsidP="00AF0D41">
            <w:pPr>
              <w:spacing w:line="360" w:lineRule="auto"/>
              <w:jc w:val="right"/>
            </w:pPr>
            <w:r>
              <w:t>-2,45</w:t>
            </w:r>
          </w:p>
        </w:tc>
      </w:tr>
      <w:tr w:rsidR="005E298B" w:rsidTr="00AF0D41">
        <w:tc>
          <w:tcPr>
            <w:tcW w:w="3936" w:type="dxa"/>
          </w:tcPr>
          <w:p w:rsidR="005E298B" w:rsidRPr="00096A0F" w:rsidRDefault="005E298B" w:rsidP="00AF0D41">
            <w:pPr>
              <w:spacing w:line="360" w:lineRule="auto"/>
              <w:jc w:val="both"/>
            </w:pPr>
            <w:r w:rsidRPr="00096A0F">
              <w:t>Рост расходов(%)</w:t>
            </w:r>
          </w:p>
        </w:tc>
        <w:tc>
          <w:tcPr>
            <w:tcW w:w="2835" w:type="dxa"/>
          </w:tcPr>
          <w:p w:rsidR="005E298B" w:rsidRPr="00096A0F" w:rsidRDefault="00D71884" w:rsidP="00AF0D41">
            <w:pPr>
              <w:spacing w:line="360" w:lineRule="auto"/>
              <w:jc w:val="right"/>
            </w:pPr>
            <w:r>
              <w:t>-11,00</w:t>
            </w:r>
          </w:p>
        </w:tc>
        <w:tc>
          <w:tcPr>
            <w:tcW w:w="2693" w:type="dxa"/>
          </w:tcPr>
          <w:p w:rsidR="005E298B" w:rsidRPr="00096A0F" w:rsidRDefault="00D71884" w:rsidP="00AF0D41">
            <w:pPr>
              <w:spacing w:line="360" w:lineRule="auto"/>
              <w:jc w:val="right"/>
            </w:pPr>
            <w:r>
              <w:t>-2,2</w:t>
            </w:r>
          </w:p>
        </w:tc>
      </w:tr>
    </w:tbl>
    <w:p w:rsidR="00F208EB" w:rsidRDefault="005E298B" w:rsidP="00CA6B2F">
      <w:pPr>
        <w:spacing w:line="360" w:lineRule="auto"/>
        <w:jc w:val="both"/>
        <w:rPr>
          <w:sz w:val="28"/>
          <w:szCs w:val="28"/>
        </w:rPr>
      </w:pPr>
      <w:r>
        <w:rPr>
          <w:sz w:val="28"/>
          <w:szCs w:val="28"/>
        </w:rPr>
        <w:t xml:space="preserve">По данным таблицы мы видим, что доля внебюджетных средств в общем объеме финансирования </w:t>
      </w:r>
      <w:r w:rsidR="00CA6B2F">
        <w:rPr>
          <w:sz w:val="28"/>
          <w:szCs w:val="28"/>
        </w:rPr>
        <w:t>у учреждений НПО больше , чем у общеобразовательных учреждений, но меньше, чем у ДОУ, и стабильна</w:t>
      </w:r>
      <w:r>
        <w:rPr>
          <w:sz w:val="28"/>
          <w:szCs w:val="28"/>
        </w:rPr>
        <w:t xml:space="preserve"> – приблизительно </w:t>
      </w:r>
      <w:r w:rsidR="00CA6B2F">
        <w:rPr>
          <w:sz w:val="28"/>
          <w:szCs w:val="28"/>
        </w:rPr>
        <w:t>9%.</w:t>
      </w:r>
      <w:r>
        <w:rPr>
          <w:sz w:val="28"/>
          <w:szCs w:val="28"/>
        </w:rPr>
        <w:t xml:space="preserve"> Относительно роста доходов и расходов, здесь мы видим, что показатели 2010 </w:t>
      </w:r>
      <w:r w:rsidR="00CA6B2F">
        <w:rPr>
          <w:sz w:val="28"/>
          <w:szCs w:val="28"/>
        </w:rPr>
        <w:t xml:space="preserve">года говорят нам о снижении как доходов, так и расходов учреждений на 10%. В </w:t>
      </w:r>
      <w:r>
        <w:rPr>
          <w:sz w:val="28"/>
          <w:szCs w:val="28"/>
        </w:rPr>
        <w:t>2011</w:t>
      </w:r>
      <w:r w:rsidR="00CA6B2F">
        <w:rPr>
          <w:sz w:val="28"/>
          <w:szCs w:val="28"/>
        </w:rPr>
        <w:t xml:space="preserve"> году также произошло сокращение как доходов так и расходов на 2,5%</w:t>
      </w:r>
      <w:r>
        <w:rPr>
          <w:sz w:val="28"/>
          <w:szCs w:val="28"/>
        </w:rPr>
        <w:t xml:space="preserve">. </w:t>
      </w:r>
      <w:r w:rsidR="00CA6B2F">
        <w:rPr>
          <w:sz w:val="28"/>
          <w:szCs w:val="28"/>
        </w:rPr>
        <w:t>В целом мы видим сокращение как бюджетного финансирования, так и сокращение собственных доходов учреждений</w:t>
      </w:r>
      <w:r>
        <w:rPr>
          <w:sz w:val="28"/>
          <w:szCs w:val="28"/>
        </w:rPr>
        <w:t>.</w:t>
      </w:r>
      <w:r w:rsidR="00CA6B2F">
        <w:rPr>
          <w:sz w:val="28"/>
          <w:szCs w:val="28"/>
        </w:rPr>
        <w:t xml:space="preserve"> Отсюда вывод -</w:t>
      </w:r>
      <w:r>
        <w:rPr>
          <w:sz w:val="28"/>
          <w:szCs w:val="28"/>
        </w:rPr>
        <w:t xml:space="preserve"> </w:t>
      </w:r>
      <w:r w:rsidR="00CA6B2F">
        <w:rPr>
          <w:sz w:val="28"/>
          <w:szCs w:val="28"/>
        </w:rPr>
        <w:t>экономический потенциал учреждений НПО очень слабый.</w:t>
      </w:r>
    </w:p>
    <w:p w:rsidR="00E12F35" w:rsidRPr="00CA6B2F" w:rsidRDefault="00E12F35" w:rsidP="00E12F35">
      <w:pPr>
        <w:spacing w:line="360" w:lineRule="auto"/>
        <w:ind w:firstLine="851"/>
        <w:jc w:val="both"/>
        <w:rPr>
          <w:sz w:val="28"/>
          <w:szCs w:val="28"/>
        </w:rPr>
      </w:pPr>
      <w:r>
        <w:rPr>
          <w:sz w:val="28"/>
          <w:szCs w:val="28"/>
        </w:rPr>
        <w:t>Финансовая деятельность учреждений среднего профессионального образования представлена в Таблице 2</w:t>
      </w:r>
      <w:r w:rsidR="00382A55">
        <w:rPr>
          <w:sz w:val="28"/>
          <w:szCs w:val="28"/>
        </w:rPr>
        <w:t>1</w:t>
      </w:r>
      <w:r>
        <w:rPr>
          <w:sz w:val="28"/>
          <w:szCs w:val="28"/>
        </w:rPr>
        <w:t>.</w:t>
      </w:r>
    </w:p>
    <w:p w:rsidR="00E12F35" w:rsidRDefault="00E12F35" w:rsidP="00E12F35">
      <w:pPr>
        <w:pStyle w:val="af9"/>
        <w:keepNext/>
        <w:rPr>
          <w:color w:val="auto"/>
          <w:sz w:val="24"/>
          <w:szCs w:val="24"/>
        </w:rPr>
      </w:pPr>
    </w:p>
    <w:p w:rsidR="00E12F35" w:rsidRPr="00E12F35" w:rsidRDefault="00E12F35" w:rsidP="00E12F35">
      <w:pPr>
        <w:pStyle w:val="af9"/>
        <w:keepNext/>
        <w:rPr>
          <w:color w:val="auto"/>
          <w:sz w:val="24"/>
          <w:szCs w:val="24"/>
        </w:rPr>
      </w:pPr>
      <w:r w:rsidRPr="00E12F35">
        <w:rPr>
          <w:color w:val="auto"/>
          <w:sz w:val="24"/>
          <w:szCs w:val="24"/>
        </w:rPr>
        <w:t>Таблица</w:t>
      </w:r>
      <w:r w:rsidR="00E937A7">
        <w:rPr>
          <w:color w:val="auto"/>
          <w:sz w:val="24"/>
          <w:szCs w:val="24"/>
        </w:rPr>
        <w:t xml:space="preserve"> 21</w:t>
      </w:r>
      <w:r w:rsidRPr="00E12F35">
        <w:rPr>
          <w:color w:val="auto"/>
          <w:sz w:val="24"/>
          <w:szCs w:val="24"/>
        </w:rPr>
        <w:t>. Финансовая деятельность учреждений среднего профессионального образования (млн. р.)</w:t>
      </w:r>
      <w:r w:rsidRPr="00E12F35">
        <w:rPr>
          <w:rStyle w:val="a8"/>
          <w:b w:val="0"/>
          <w:color w:val="auto"/>
          <w:sz w:val="24"/>
          <w:szCs w:val="24"/>
        </w:rPr>
        <w:t xml:space="preserve"> </w:t>
      </w:r>
      <w:r w:rsidRPr="00E12F35">
        <w:rPr>
          <w:rStyle w:val="a8"/>
          <w:b w:val="0"/>
          <w:color w:val="auto"/>
          <w:sz w:val="24"/>
          <w:szCs w:val="24"/>
        </w:rPr>
        <w:footnoteReference w:id="55"/>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0"/>
        <w:gridCol w:w="1701"/>
        <w:gridCol w:w="1560"/>
        <w:gridCol w:w="1467"/>
      </w:tblGrid>
      <w:tr w:rsidR="00666FA0" w:rsidRPr="00C012B3" w:rsidTr="00CA6B2F">
        <w:trPr>
          <w:trHeight w:val="287"/>
        </w:trPr>
        <w:tc>
          <w:tcPr>
            <w:tcW w:w="2399" w:type="pct"/>
          </w:tcPr>
          <w:p w:rsidR="00666FA0" w:rsidRPr="00C012B3" w:rsidRDefault="00666FA0" w:rsidP="00666FA0">
            <w:pPr>
              <w:pStyle w:val="ae"/>
            </w:pPr>
            <w:r w:rsidRPr="00C012B3">
              <w:t> </w:t>
            </w:r>
          </w:p>
        </w:tc>
        <w:tc>
          <w:tcPr>
            <w:tcW w:w="936" w:type="pct"/>
          </w:tcPr>
          <w:p w:rsidR="00666FA0" w:rsidRPr="00CA6B2F" w:rsidRDefault="00666FA0" w:rsidP="00CA6B2F">
            <w:pPr>
              <w:pStyle w:val="ae"/>
              <w:jc w:val="center"/>
              <w:rPr>
                <w:b/>
              </w:rPr>
            </w:pPr>
            <w:r w:rsidRPr="00CA6B2F">
              <w:rPr>
                <w:b/>
              </w:rPr>
              <w:t>2009</w:t>
            </w:r>
          </w:p>
        </w:tc>
        <w:tc>
          <w:tcPr>
            <w:tcW w:w="858" w:type="pct"/>
          </w:tcPr>
          <w:p w:rsidR="00666FA0" w:rsidRPr="00CA6B2F" w:rsidRDefault="00666FA0" w:rsidP="00CA6B2F">
            <w:pPr>
              <w:pStyle w:val="ae"/>
              <w:jc w:val="center"/>
              <w:rPr>
                <w:b/>
              </w:rPr>
            </w:pPr>
            <w:r w:rsidRPr="00CA6B2F">
              <w:rPr>
                <w:b/>
              </w:rPr>
              <w:t>2010</w:t>
            </w:r>
          </w:p>
        </w:tc>
        <w:tc>
          <w:tcPr>
            <w:tcW w:w="807" w:type="pct"/>
          </w:tcPr>
          <w:p w:rsidR="00666FA0" w:rsidRPr="00CA6B2F" w:rsidRDefault="00666FA0" w:rsidP="00CA6B2F">
            <w:pPr>
              <w:pStyle w:val="ae"/>
              <w:jc w:val="center"/>
              <w:rPr>
                <w:b/>
              </w:rPr>
            </w:pPr>
            <w:r w:rsidRPr="00CA6B2F">
              <w:rPr>
                <w:b/>
              </w:rPr>
              <w:t>2011</w:t>
            </w:r>
          </w:p>
        </w:tc>
      </w:tr>
      <w:tr w:rsidR="00666FA0" w:rsidRPr="00CA6B2F" w:rsidTr="00CA6B2F">
        <w:trPr>
          <w:trHeight w:val="287"/>
        </w:trPr>
        <w:tc>
          <w:tcPr>
            <w:tcW w:w="2399" w:type="pct"/>
          </w:tcPr>
          <w:p w:rsidR="00666FA0" w:rsidRPr="00CA6B2F" w:rsidRDefault="00666FA0" w:rsidP="00666FA0">
            <w:pPr>
              <w:pStyle w:val="ae"/>
              <w:rPr>
                <w:b/>
              </w:rPr>
            </w:pPr>
            <w:r w:rsidRPr="00CA6B2F">
              <w:rPr>
                <w:b/>
              </w:rPr>
              <w:t>Объем финансирования - всего</w:t>
            </w:r>
          </w:p>
        </w:tc>
        <w:tc>
          <w:tcPr>
            <w:tcW w:w="936" w:type="pct"/>
          </w:tcPr>
          <w:p w:rsidR="00666FA0" w:rsidRPr="00CA6B2F" w:rsidRDefault="00666FA0" w:rsidP="00CA6B2F">
            <w:pPr>
              <w:pStyle w:val="ae"/>
              <w:jc w:val="right"/>
              <w:rPr>
                <w:b/>
              </w:rPr>
            </w:pPr>
            <w:r w:rsidRPr="00CA6B2F">
              <w:rPr>
                <w:b/>
              </w:rPr>
              <w:t>128663,9</w:t>
            </w:r>
          </w:p>
        </w:tc>
        <w:tc>
          <w:tcPr>
            <w:tcW w:w="858" w:type="pct"/>
          </w:tcPr>
          <w:p w:rsidR="00666FA0" w:rsidRPr="00CA6B2F" w:rsidRDefault="00666FA0" w:rsidP="00CA6B2F">
            <w:pPr>
              <w:pStyle w:val="ae"/>
              <w:jc w:val="right"/>
              <w:rPr>
                <w:b/>
              </w:rPr>
            </w:pPr>
            <w:r w:rsidRPr="00CA6B2F">
              <w:rPr>
                <w:b/>
              </w:rPr>
              <w:t>132014,1</w:t>
            </w:r>
          </w:p>
        </w:tc>
        <w:tc>
          <w:tcPr>
            <w:tcW w:w="807" w:type="pct"/>
          </w:tcPr>
          <w:p w:rsidR="00666FA0" w:rsidRPr="00CA6B2F" w:rsidRDefault="00666FA0" w:rsidP="00CA6B2F">
            <w:pPr>
              <w:pStyle w:val="ae"/>
              <w:jc w:val="right"/>
              <w:rPr>
                <w:b/>
              </w:rPr>
            </w:pPr>
            <w:r w:rsidRPr="00CA6B2F">
              <w:rPr>
                <w:b/>
              </w:rPr>
              <w:t>151174,7</w:t>
            </w:r>
          </w:p>
        </w:tc>
      </w:tr>
      <w:tr w:rsidR="00666FA0" w:rsidRPr="00C012B3" w:rsidTr="00CA6B2F">
        <w:trPr>
          <w:trHeight w:val="287"/>
        </w:trPr>
        <w:tc>
          <w:tcPr>
            <w:tcW w:w="2399" w:type="pct"/>
          </w:tcPr>
          <w:p w:rsidR="00666FA0" w:rsidRPr="00C012B3" w:rsidRDefault="00666FA0" w:rsidP="00666FA0">
            <w:pPr>
              <w:pStyle w:val="ae"/>
            </w:pPr>
            <w:r w:rsidRPr="00C012B3">
              <w:t>   Бюджетное финансирование</w:t>
            </w:r>
          </w:p>
        </w:tc>
        <w:tc>
          <w:tcPr>
            <w:tcW w:w="936" w:type="pct"/>
          </w:tcPr>
          <w:p w:rsidR="00666FA0" w:rsidRPr="00C012B3" w:rsidRDefault="00666FA0" w:rsidP="00CA6B2F">
            <w:pPr>
              <w:pStyle w:val="ae"/>
              <w:jc w:val="right"/>
            </w:pPr>
            <w:r w:rsidRPr="00C012B3">
              <w:t>102993,5</w:t>
            </w:r>
          </w:p>
        </w:tc>
        <w:tc>
          <w:tcPr>
            <w:tcW w:w="858" w:type="pct"/>
          </w:tcPr>
          <w:p w:rsidR="00666FA0" w:rsidRPr="00C012B3" w:rsidRDefault="00666FA0" w:rsidP="00CA6B2F">
            <w:pPr>
              <w:pStyle w:val="ae"/>
              <w:jc w:val="right"/>
            </w:pPr>
            <w:r w:rsidRPr="00C012B3">
              <w:t>105591,3</w:t>
            </w:r>
          </w:p>
        </w:tc>
        <w:tc>
          <w:tcPr>
            <w:tcW w:w="807" w:type="pct"/>
          </w:tcPr>
          <w:p w:rsidR="00666FA0" w:rsidRPr="00C012B3" w:rsidRDefault="00666FA0" w:rsidP="00CA6B2F">
            <w:pPr>
              <w:pStyle w:val="ae"/>
              <w:jc w:val="right"/>
            </w:pPr>
            <w:r w:rsidRPr="00C012B3">
              <w:t>122511,2</w:t>
            </w:r>
          </w:p>
        </w:tc>
      </w:tr>
      <w:tr w:rsidR="00666FA0" w:rsidRPr="00C012B3" w:rsidTr="00CA6B2F">
        <w:trPr>
          <w:trHeight w:val="287"/>
        </w:trPr>
        <w:tc>
          <w:tcPr>
            <w:tcW w:w="2399" w:type="pct"/>
          </w:tcPr>
          <w:p w:rsidR="00666FA0" w:rsidRPr="00C012B3" w:rsidRDefault="00666FA0" w:rsidP="00666FA0">
            <w:pPr>
              <w:pStyle w:val="ae"/>
            </w:pPr>
            <w:r w:rsidRPr="00C012B3">
              <w:t>   Внебюджетное финансирование</w:t>
            </w:r>
          </w:p>
        </w:tc>
        <w:tc>
          <w:tcPr>
            <w:tcW w:w="936" w:type="pct"/>
          </w:tcPr>
          <w:p w:rsidR="00666FA0" w:rsidRPr="00C012B3" w:rsidRDefault="00666FA0" w:rsidP="00CA6B2F">
            <w:pPr>
              <w:pStyle w:val="ae"/>
              <w:jc w:val="right"/>
            </w:pPr>
            <w:r w:rsidRPr="00C012B3">
              <w:t>25670,4</w:t>
            </w:r>
          </w:p>
        </w:tc>
        <w:tc>
          <w:tcPr>
            <w:tcW w:w="858" w:type="pct"/>
          </w:tcPr>
          <w:p w:rsidR="00666FA0" w:rsidRPr="00C012B3" w:rsidRDefault="00666FA0" w:rsidP="00CA6B2F">
            <w:pPr>
              <w:pStyle w:val="ae"/>
              <w:jc w:val="right"/>
            </w:pPr>
            <w:r w:rsidRPr="00C012B3">
              <w:t>25525,8</w:t>
            </w:r>
          </w:p>
        </w:tc>
        <w:tc>
          <w:tcPr>
            <w:tcW w:w="807" w:type="pct"/>
          </w:tcPr>
          <w:p w:rsidR="00666FA0" w:rsidRPr="00C012B3" w:rsidRDefault="00666FA0" w:rsidP="00CA6B2F">
            <w:pPr>
              <w:pStyle w:val="ae"/>
              <w:jc w:val="right"/>
            </w:pPr>
            <w:r w:rsidRPr="00C012B3">
              <w:t>27272,4</w:t>
            </w:r>
          </w:p>
        </w:tc>
      </w:tr>
      <w:tr w:rsidR="00666FA0" w:rsidRPr="00C012B3" w:rsidTr="00CA6B2F">
        <w:trPr>
          <w:trHeight w:val="303"/>
        </w:trPr>
        <w:tc>
          <w:tcPr>
            <w:tcW w:w="2399" w:type="pct"/>
          </w:tcPr>
          <w:p w:rsidR="00666FA0" w:rsidRPr="00CA6B2F" w:rsidRDefault="00666FA0" w:rsidP="00666FA0">
            <w:pPr>
              <w:pStyle w:val="ae"/>
              <w:rPr>
                <w:b/>
              </w:rPr>
            </w:pPr>
            <w:r w:rsidRPr="00CA6B2F">
              <w:rPr>
                <w:b/>
              </w:rPr>
              <w:t>   </w:t>
            </w:r>
            <w:r w:rsidR="00CA6B2F" w:rsidRPr="00CA6B2F">
              <w:rPr>
                <w:b/>
              </w:rPr>
              <w:t>Расходы - всего</w:t>
            </w:r>
          </w:p>
        </w:tc>
        <w:tc>
          <w:tcPr>
            <w:tcW w:w="936" w:type="pct"/>
          </w:tcPr>
          <w:p w:rsidR="00666FA0" w:rsidRPr="00CA6B2F" w:rsidRDefault="00CA6B2F" w:rsidP="00CA6B2F">
            <w:pPr>
              <w:pStyle w:val="ae"/>
              <w:jc w:val="right"/>
              <w:rPr>
                <w:b/>
              </w:rPr>
            </w:pPr>
            <w:r w:rsidRPr="00CA6B2F">
              <w:rPr>
                <w:b/>
              </w:rPr>
              <w:t>118256,0</w:t>
            </w:r>
          </w:p>
        </w:tc>
        <w:tc>
          <w:tcPr>
            <w:tcW w:w="858" w:type="pct"/>
          </w:tcPr>
          <w:p w:rsidR="00666FA0" w:rsidRPr="00CA6B2F" w:rsidRDefault="00CA6B2F" w:rsidP="00CA6B2F">
            <w:pPr>
              <w:pStyle w:val="ae"/>
              <w:jc w:val="right"/>
              <w:rPr>
                <w:b/>
              </w:rPr>
            </w:pPr>
            <w:r w:rsidRPr="00CA6B2F">
              <w:rPr>
                <w:b/>
              </w:rPr>
              <w:t>124477,7</w:t>
            </w:r>
          </w:p>
        </w:tc>
        <w:tc>
          <w:tcPr>
            <w:tcW w:w="807" w:type="pct"/>
          </w:tcPr>
          <w:p w:rsidR="00666FA0" w:rsidRPr="00CA6B2F" w:rsidRDefault="00CA6B2F" w:rsidP="00CA6B2F">
            <w:pPr>
              <w:pStyle w:val="ae"/>
              <w:jc w:val="right"/>
              <w:rPr>
                <w:b/>
              </w:rPr>
            </w:pPr>
            <w:r w:rsidRPr="00CA6B2F">
              <w:rPr>
                <w:b/>
              </w:rPr>
              <w:t>140465,0</w:t>
            </w:r>
          </w:p>
        </w:tc>
      </w:tr>
    </w:tbl>
    <w:p w:rsidR="00F35938" w:rsidRDefault="00F35938" w:rsidP="00E12F35">
      <w:pPr>
        <w:pStyle w:val="Default"/>
        <w:spacing w:line="360" w:lineRule="auto"/>
        <w:jc w:val="both"/>
        <w:rPr>
          <w:sz w:val="28"/>
          <w:szCs w:val="28"/>
        </w:rPr>
      </w:pPr>
    </w:p>
    <w:p w:rsidR="0095109F" w:rsidRDefault="00A55BA1" w:rsidP="00E12F35">
      <w:pPr>
        <w:pStyle w:val="Default"/>
        <w:spacing w:line="360" w:lineRule="auto"/>
        <w:jc w:val="both"/>
        <w:rPr>
          <w:sz w:val="28"/>
          <w:szCs w:val="28"/>
        </w:rPr>
      </w:pPr>
      <w:r>
        <w:rPr>
          <w:sz w:val="28"/>
          <w:szCs w:val="28"/>
        </w:rPr>
        <w:t xml:space="preserve">Анализ </w:t>
      </w:r>
      <w:r w:rsidR="00135848">
        <w:rPr>
          <w:sz w:val="28"/>
          <w:szCs w:val="28"/>
        </w:rPr>
        <w:t>экономического потенциал</w:t>
      </w:r>
      <w:r w:rsidR="00E12F35">
        <w:rPr>
          <w:sz w:val="28"/>
          <w:szCs w:val="28"/>
        </w:rPr>
        <w:t>а учреждений СПО по трем выбранным нами показателям представлен в Т</w:t>
      </w:r>
      <w:r w:rsidR="00135848">
        <w:rPr>
          <w:sz w:val="28"/>
          <w:szCs w:val="28"/>
        </w:rPr>
        <w:t>аблице</w:t>
      </w:r>
      <w:r w:rsidR="00E12F35">
        <w:rPr>
          <w:sz w:val="28"/>
          <w:szCs w:val="28"/>
        </w:rPr>
        <w:t xml:space="preserve"> 2</w:t>
      </w:r>
      <w:r w:rsidR="00382A55">
        <w:rPr>
          <w:sz w:val="28"/>
          <w:szCs w:val="28"/>
        </w:rPr>
        <w:t>2</w:t>
      </w:r>
      <w:r>
        <w:rPr>
          <w:sz w:val="28"/>
          <w:szCs w:val="28"/>
        </w:rPr>
        <w:t>.</w:t>
      </w:r>
    </w:p>
    <w:p w:rsidR="00E12F35" w:rsidRPr="00E12F35" w:rsidRDefault="00E12F35" w:rsidP="00E12F35">
      <w:pPr>
        <w:pStyle w:val="af9"/>
        <w:keepNext/>
        <w:rPr>
          <w:color w:val="auto"/>
          <w:sz w:val="24"/>
          <w:szCs w:val="24"/>
        </w:rPr>
      </w:pPr>
      <w:r w:rsidRPr="00E12F35">
        <w:rPr>
          <w:color w:val="auto"/>
          <w:sz w:val="24"/>
          <w:szCs w:val="24"/>
        </w:rPr>
        <w:lastRenderedPageBreak/>
        <w:t>Таблица</w:t>
      </w:r>
      <w:r w:rsidR="00E937A7">
        <w:rPr>
          <w:color w:val="auto"/>
          <w:sz w:val="24"/>
          <w:szCs w:val="24"/>
        </w:rPr>
        <w:t xml:space="preserve"> 22</w:t>
      </w:r>
      <w:r w:rsidRPr="00E12F35">
        <w:rPr>
          <w:color w:val="auto"/>
          <w:sz w:val="24"/>
          <w:szCs w:val="24"/>
        </w:rPr>
        <w:t>.Экономический потенциал учреждений СПО</w:t>
      </w:r>
    </w:p>
    <w:tbl>
      <w:tblPr>
        <w:tblStyle w:val="aa"/>
        <w:tblW w:w="0" w:type="auto"/>
        <w:tblLook w:val="04A0"/>
      </w:tblPr>
      <w:tblGrid>
        <w:gridCol w:w="3936"/>
        <w:gridCol w:w="2835"/>
        <w:gridCol w:w="2693"/>
      </w:tblGrid>
      <w:tr w:rsidR="0095109F" w:rsidTr="00AF0D41">
        <w:tc>
          <w:tcPr>
            <w:tcW w:w="3936" w:type="dxa"/>
          </w:tcPr>
          <w:p w:rsidR="0095109F" w:rsidRPr="00096A0F" w:rsidRDefault="0095109F" w:rsidP="00AF0D41">
            <w:pPr>
              <w:spacing w:line="360" w:lineRule="auto"/>
              <w:jc w:val="center"/>
              <w:rPr>
                <w:b/>
              </w:rPr>
            </w:pPr>
            <w:r w:rsidRPr="00096A0F">
              <w:rPr>
                <w:b/>
              </w:rPr>
              <w:t>Показатель</w:t>
            </w:r>
          </w:p>
        </w:tc>
        <w:tc>
          <w:tcPr>
            <w:tcW w:w="2835" w:type="dxa"/>
          </w:tcPr>
          <w:p w:rsidR="0095109F" w:rsidRPr="00096A0F" w:rsidRDefault="0095109F" w:rsidP="00AF0D41">
            <w:pPr>
              <w:spacing w:line="360" w:lineRule="auto"/>
              <w:jc w:val="center"/>
              <w:rPr>
                <w:b/>
              </w:rPr>
            </w:pPr>
            <w:r w:rsidRPr="00096A0F">
              <w:rPr>
                <w:b/>
              </w:rPr>
              <w:t>2010год</w:t>
            </w:r>
          </w:p>
        </w:tc>
        <w:tc>
          <w:tcPr>
            <w:tcW w:w="2693" w:type="dxa"/>
          </w:tcPr>
          <w:p w:rsidR="0095109F" w:rsidRPr="00096A0F" w:rsidRDefault="0095109F" w:rsidP="00AF0D41">
            <w:pPr>
              <w:spacing w:line="360" w:lineRule="auto"/>
              <w:jc w:val="center"/>
              <w:rPr>
                <w:b/>
              </w:rPr>
            </w:pPr>
            <w:r w:rsidRPr="00096A0F">
              <w:rPr>
                <w:b/>
              </w:rPr>
              <w:t>2011год</w:t>
            </w:r>
          </w:p>
        </w:tc>
      </w:tr>
      <w:tr w:rsidR="0095109F" w:rsidTr="00AF0D41">
        <w:tc>
          <w:tcPr>
            <w:tcW w:w="3936" w:type="dxa"/>
          </w:tcPr>
          <w:p w:rsidR="0095109F" w:rsidRPr="00096A0F" w:rsidRDefault="0095109F" w:rsidP="00AF0D41">
            <w:pPr>
              <w:spacing w:line="360" w:lineRule="auto"/>
              <w:jc w:val="both"/>
            </w:pPr>
            <w:r w:rsidRPr="00096A0F">
              <w:t>Доля внебюджетных средств(%)</w:t>
            </w:r>
          </w:p>
        </w:tc>
        <w:tc>
          <w:tcPr>
            <w:tcW w:w="2835" w:type="dxa"/>
          </w:tcPr>
          <w:p w:rsidR="0095109F" w:rsidRPr="00096A0F" w:rsidRDefault="0095109F" w:rsidP="00AF0D41">
            <w:pPr>
              <w:spacing w:line="360" w:lineRule="auto"/>
              <w:jc w:val="right"/>
            </w:pPr>
            <w:r>
              <w:t>19,33</w:t>
            </w:r>
          </w:p>
        </w:tc>
        <w:tc>
          <w:tcPr>
            <w:tcW w:w="2693" w:type="dxa"/>
          </w:tcPr>
          <w:p w:rsidR="0095109F" w:rsidRPr="00096A0F" w:rsidRDefault="0095109F" w:rsidP="00AF0D41">
            <w:pPr>
              <w:spacing w:line="360" w:lineRule="auto"/>
              <w:jc w:val="right"/>
            </w:pPr>
            <w:r>
              <w:t>18,04</w:t>
            </w:r>
          </w:p>
        </w:tc>
      </w:tr>
      <w:tr w:rsidR="0095109F" w:rsidTr="00AF0D41">
        <w:tc>
          <w:tcPr>
            <w:tcW w:w="3936" w:type="dxa"/>
          </w:tcPr>
          <w:p w:rsidR="0095109F" w:rsidRPr="00096A0F" w:rsidRDefault="0095109F" w:rsidP="00AF0D41">
            <w:pPr>
              <w:spacing w:line="360" w:lineRule="auto"/>
              <w:jc w:val="both"/>
            </w:pPr>
            <w:r w:rsidRPr="00096A0F">
              <w:t>Рост доходов(%)</w:t>
            </w:r>
          </w:p>
        </w:tc>
        <w:tc>
          <w:tcPr>
            <w:tcW w:w="2835" w:type="dxa"/>
          </w:tcPr>
          <w:p w:rsidR="0095109F" w:rsidRPr="00096A0F" w:rsidRDefault="0095109F" w:rsidP="00AF0D41">
            <w:pPr>
              <w:spacing w:line="360" w:lineRule="auto"/>
              <w:jc w:val="right"/>
            </w:pPr>
            <w:r>
              <w:t>2,60</w:t>
            </w:r>
          </w:p>
        </w:tc>
        <w:tc>
          <w:tcPr>
            <w:tcW w:w="2693" w:type="dxa"/>
          </w:tcPr>
          <w:p w:rsidR="0095109F" w:rsidRPr="00096A0F" w:rsidRDefault="0095109F" w:rsidP="00AF0D41">
            <w:pPr>
              <w:spacing w:line="360" w:lineRule="auto"/>
              <w:jc w:val="right"/>
            </w:pPr>
            <w:r>
              <w:t>14,51</w:t>
            </w:r>
          </w:p>
        </w:tc>
      </w:tr>
      <w:tr w:rsidR="0095109F" w:rsidTr="00AF0D41">
        <w:tc>
          <w:tcPr>
            <w:tcW w:w="3936" w:type="dxa"/>
          </w:tcPr>
          <w:p w:rsidR="0095109F" w:rsidRPr="00096A0F" w:rsidRDefault="0095109F" w:rsidP="00AF0D41">
            <w:pPr>
              <w:spacing w:line="360" w:lineRule="auto"/>
              <w:jc w:val="both"/>
            </w:pPr>
            <w:r w:rsidRPr="00096A0F">
              <w:t>Рост расходов(%)</w:t>
            </w:r>
          </w:p>
        </w:tc>
        <w:tc>
          <w:tcPr>
            <w:tcW w:w="2835" w:type="dxa"/>
          </w:tcPr>
          <w:p w:rsidR="0095109F" w:rsidRPr="00096A0F" w:rsidRDefault="0045381D" w:rsidP="00AF0D41">
            <w:pPr>
              <w:spacing w:line="360" w:lineRule="auto"/>
              <w:jc w:val="right"/>
            </w:pPr>
            <w:r>
              <w:t>5,26</w:t>
            </w:r>
          </w:p>
        </w:tc>
        <w:tc>
          <w:tcPr>
            <w:tcW w:w="2693" w:type="dxa"/>
          </w:tcPr>
          <w:p w:rsidR="0095109F" w:rsidRPr="00096A0F" w:rsidRDefault="0045381D" w:rsidP="00AF0D41">
            <w:pPr>
              <w:spacing w:line="360" w:lineRule="auto"/>
              <w:jc w:val="right"/>
            </w:pPr>
            <w:r>
              <w:t>12,84</w:t>
            </w:r>
          </w:p>
        </w:tc>
      </w:tr>
    </w:tbl>
    <w:p w:rsidR="0095109F" w:rsidRDefault="0095109F" w:rsidP="0095109F">
      <w:pPr>
        <w:spacing w:line="360" w:lineRule="auto"/>
        <w:jc w:val="both"/>
        <w:rPr>
          <w:sz w:val="28"/>
          <w:szCs w:val="28"/>
        </w:rPr>
      </w:pPr>
      <w:r>
        <w:rPr>
          <w:sz w:val="28"/>
          <w:szCs w:val="28"/>
        </w:rPr>
        <w:t xml:space="preserve">Данные показывают, что </w:t>
      </w:r>
      <w:r w:rsidR="0045381D">
        <w:rPr>
          <w:sz w:val="28"/>
          <w:szCs w:val="28"/>
        </w:rPr>
        <w:t xml:space="preserve">учреждения СПО реализует свои возможности  получения собственных доходов более успешно, </w:t>
      </w:r>
      <w:r>
        <w:rPr>
          <w:sz w:val="28"/>
          <w:szCs w:val="28"/>
        </w:rPr>
        <w:t>учреждений НПО больше ,</w:t>
      </w:r>
      <w:r w:rsidR="0045381D">
        <w:rPr>
          <w:sz w:val="28"/>
          <w:szCs w:val="28"/>
        </w:rPr>
        <w:t xml:space="preserve"> чем у общеобразовательные и дошкольные учреждения</w:t>
      </w:r>
      <w:r>
        <w:rPr>
          <w:sz w:val="28"/>
          <w:szCs w:val="28"/>
        </w:rPr>
        <w:t>,</w:t>
      </w:r>
      <w:r w:rsidR="0045381D">
        <w:rPr>
          <w:sz w:val="28"/>
          <w:szCs w:val="28"/>
        </w:rPr>
        <w:t xml:space="preserve"> доля внебюджетных средств составляет около 19%</w:t>
      </w:r>
      <w:r>
        <w:rPr>
          <w:sz w:val="28"/>
          <w:szCs w:val="28"/>
        </w:rPr>
        <w:t xml:space="preserve">. Относительно роста доходов и расходов, здесь мы видим, что показатели 2010 года </w:t>
      </w:r>
      <w:r w:rsidR="004D5C3A">
        <w:rPr>
          <w:sz w:val="28"/>
          <w:szCs w:val="28"/>
        </w:rPr>
        <w:t>невелики</w:t>
      </w:r>
      <w:r w:rsidR="00B068D4">
        <w:rPr>
          <w:sz w:val="28"/>
          <w:szCs w:val="28"/>
        </w:rPr>
        <w:t xml:space="preserve"> </w:t>
      </w:r>
      <w:r w:rsidR="004D5C3A">
        <w:rPr>
          <w:sz w:val="28"/>
          <w:szCs w:val="28"/>
        </w:rPr>
        <w:t>-</w:t>
      </w:r>
      <w:r w:rsidR="00B068D4">
        <w:rPr>
          <w:sz w:val="28"/>
          <w:szCs w:val="28"/>
        </w:rPr>
        <w:t xml:space="preserve"> </w:t>
      </w:r>
      <w:r w:rsidR="004D5C3A">
        <w:rPr>
          <w:sz w:val="28"/>
          <w:szCs w:val="28"/>
        </w:rPr>
        <w:t xml:space="preserve">приблизительно 3% и 5% </w:t>
      </w:r>
      <w:r w:rsidR="00B068D4">
        <w:rPr>
          <w:sz w:val="28"/>
          <w:szCs w:val="28"/>
        </w:rPr>
        <w:t>соответственно</w:t>
      </w:r>
      <w:r>
        <w:rPr>
          <w:sz w:val="28"/>
          <w:szCs w:val="28"/>
        </w:rPr>
        <w:t xml:space="preserve">. В 2011 году </w:t>
      </w:r>
      <w:r w:rsidR="00B068D4">
        <w:rPr>
          <w:sz w:val="28"/>
          <w:szCs w:val="28"/>
        </w:rPr>
        <w:t>оба показателя выросли и составили 15% и 12% соответственно, однако опять же рост показателей происходит за сет увеличения бюджетных доходов учреждений. Можно сделать вывод, что внебюджетные каналы финансирования у учреждений СПО развиты неплохо, однако в целом экономический потенциал еще предстоит развить</w:t>
      </w:r>
      <w:r w:rsidR="00B5109F">
        <w:rPr>
          <w:sz w:val="28"/>
          <w:szCs w:val="28"/>
        </w:rPr>
        <w:t>.</w:t>
      </w:r>
    </w:p>
    <w:p w:rsidR="00096897" w:rsidRDefault="00096897" w:rsidP="00096897">
      <w:pPr>
        <w:pStyle w:val="Default"/>
        <w:spacing w:line="360" w:lineRule="auto"/>
        <w:ind w:firstLine="720"/>
        <w:jc w:val="both"/>
        <w:rPr>
          <w:sz w:val="28"/>
          <w:szCs w:val="28"/>
        </w:rPr>
      </w:pPr>
      <w:r w:rsidRPr="00096897">
        <w:rPr>
          <w:b/>
          <w:i/>
          <w:sz w:val="28"/>
          <w:szCs w:val="28"/>
        </w:rPr>
        <w:t>Учреждения высшего и послевузовского профессионального образования.</w:t>
      </w:r>
      <w:r w:rsidR="002A6D66">
        <w:rPr>
          <w:b/>
          <w:i/>
          <w:sz w:val="28"/>
          <w:szCs w:val="28"/>
        </w:rPr>
        <w:t xml:space="preserve"> </w:t>
      </w:r>
      <w:r w:rsidRPr="00096897">
        <w:rPr>
          <w:sz w:val="28"/>
          <w:szCs w:val="28"/>
        </w:rPr>
        <w:t>Целями и задачами образовательных учреждений высшего профессионального образования являются</w:t>
      </w:r>
      <w:r w:rsidR="00B251BE">
        <w:rPr>
          <w:rStyle w:val="a8"/>
          <w:sz w:val="28"/>
          <w:szCs w:val="28"/>
        </w:rPr>
        <w:footnoteReference w:id="56"/>
      </w:r>
      <w:r w:rsidRPr="00096897">
        <w:rPr>
          <w:sz w:val="28"/>
          <w:szCs w:val="28"/>
        </w:rPr>
        <w:t>:</w:t>
      </w:r>
      <w:r w:rsidR="00B550E7">
        <w:rPr>
          <w:sz w:val="28"/>
          <w:szCs w:val="28"/>
        </w:rPr>
        <w:t xml:space="preserve"> подготовка специалистов различных отраслей народного хозяйства по программам </w:t>
      </w:r>
      <w:proofErr w:type="spellStart"/>
      <w:r w:rsidR="00B550E7">
        <w:rPr>
          <w:sz w:val="28"/>
          <w:szCs w:val="28"/>
        </w:rPr>
        <w:t>специалитета</w:t>
      </w:r>
      <w:proofErr w:type="spellEnd"/>
      <w:r w:rsidR="00B550E7">
        <w:rPr>
          <w:sz w:val="28"/>
          <w:szCs w:val="28"/>
        </w:rPr>
        <w:t xml:space="preserve">, </w:t>
      </w:r>
      <w:proofErr w:type="spellStart"/>
      <w:r w:rsidR="00B550E7">
        <w:rPr>
          <w:sz w:val="28"/>
          <w:szCs w:val="28"/>
        </w:rPr>
        <w:t>бакалавриата</w:t>
      </w:r>
      <w:proofErr w:type="spellEnd"/>
      <w:r w:rsidR="00B550E7">
        <w:rPr>
          <w:sz w:val="28"/>
          <w:szCs w:val="28"/>
        </w:rPr>
        <w:t xml:space="preserve"> и магистратуры</w:t>
      </w:r>
      <w:r w:rsidR="003E189F">
        <w:rPr>
          <w:sz w:val="28"/>
          <w:szCs w:val="28"/>
        </w:rPr>
        <w:t>, подготовка научных кадров по программам аспирантуры и докторантуры (кандидатов и докторов наук), переподготовка и повышение квалификации, проведение научных исследований.</w:t>
      </w:r>
    </w:p>
    <w:p w:rsidR="003E189F" w:rsidRDefault="003E189F" w:rsidP="00DE5A30">
      <w:pPr>
        <w:spacing w:line="360" w:lineRule="auto"/>
        <w:ind w:firstLine="720"/>
        <w:jc w:val="both"/>
        <w:rPr>
          <w:sz w:val="28"/>
          <w:szCs w:val="28"/>
        </w:rPr>
      </w:pPr>
      <w:r>
        <w:rPr>
          <w:sz w:val="28"/>
          <w:szCs w:val="28"/>
        </w:rPr>
        <w:t>Распределение и численность учреждений высшего профессионального образования н</w:t>
      </w:r>
      <w:r w:rsidR="00510C68">
        <w:rPr>
          <w:sz w:val="28"/>
          <w:szCs w:val="28"/>
        </w:rPr>
        <w:t xml:space="preserve">а 2011 г. </w:t>
      </w:r>
      <w:r w:rsidR="004B55E2">
        <w:rPr>
          <w:sz w:val="28"/>
          <w:szCs w:val="28"/>
        </w:rPr>
        <w:t>содержится в Т</w:t>
      </w:r>
      <w:r w:rsidR="00510C68">
        <w:rPr>
          <w:sz w:val="28"/>
          <w:szCs w:val="28"/>
        </w:rPr>
        <w:t xml:space="preserve">аблице </w:t>
      </w:r>
      <w:r>
        <w:rPr>
          <w:sz w:val="28"/>
          <w:szCs w:val="28"/>
        </w:rPr>
        <w:t>2</w:t>
      </w:r>
      <w:r w:rsidR="00382A55">
        <w:rPr>
          <w:sz w:val="28"/>
          <w:szCs w:val="28"/>
        </w:rPr>
        <w:t>3</w:t>
      </w:r>
      <w:r>
        <w:rPr>
          <w:sz w:val="28"/>
          <w:szCs w:val="28"/>
        </w:rPr>
        <w:t>.</w:t>
      </w:r>
    </w:p>
    <w:p w:rsidR="004B55E2" w:rsidRDefault="004B55E2" w:rsidP="00DE5A30">
      <w:pPr>
        <w:spacing w:line="360" w:lineRule="auto"/>
        <w:ind w:firstLine="720"/>
        <w:jc w:val="both"/>
        <w:rPr>
          <w:i/>
          <w:sz w:val="28"/>
          <w:szCs w:val="28"/>
        </w:rPr>
      </w:pPr>
      <w:r w:rsidRPr="00096897">
        <w:rPr>
          <w:sz w:val="28"/>
          <w:szCs w:val="28"/>
        </w:rPr>
        <w:t xml:space="preserve">В соответствии с законодательством РФ об образовании устанавливаются следующие </w:t>
      </w:r>
      <w:r w:rsidRPr="003E189F">
        <w:rPr>
          <w:sz w:val="28"/>
          <w:szCs w:val="28"/>
        </w:rPr>
        <w:t>виды высших учебных заведений</w:t>
      </w:r>
      <w:r w:rsidRPr="00096897">
        <w:rPr>
          <w:sz w:val="28"/>
          <w:szCs w:val="28"/>
        </w:rPr>
        <w:t xml:space="preserve">: </w:t>
      </w:r>
      <w:r w:rsidRPr="003E189F">
        <w:rPr>
          <w:i/>
          <w:sz w:val="28"/>
          <w:szCs w:val="28"/>
        </w:rPr>
        <w:t>институт, университет, академия</w:t>
      </w:r>
      <w:r>
        <w:rPr>
          <w:i/>
          <w:sz w:val="28"/>
          <w:szCs w:val="28"/>
        </w:rPr>
        <w:t>.</w:t>
      </w:r>
    </w:p>
    <w:p w:rsidR="004B55E2" w:rsidRPr="004B55E2" w:rsidRDefault="004B55E2" w:rsidP="004B55E2">
      <w:pPr>
        <w:spacing w:line="360" w:lineRule="auto"/>
        <w:ind w:firstLine="720"/>
        <w:jc w:val="both"/>
        <w:rPr>
          <w:sz w:val="28"/>
          <w:szCs w:val="28"/>
        </w:rPr>
      </w:pPr>
      <w:r>
        <w:rPr>
          <w:sz w:val="28"/>
          <w:szCs w:val="28"/>
        </w:rPr>
        <w:t>Отличия данных учреждений несущественны, в основном зависят от количества обучающихся и разнонаправленности образовательных программ.</w:t>
      </w:r>
    </w:p>
    <w:p w:rsidR="004B55E2" w:rsidRDefault="004B55E2" w:rsidP="004B55E2">
      <w:pPr>
        <w:pStyle w:val="af9"/>
        <w:keepNext/>
      </w:pPr>
      <w:r w:rsidRPr="004B55E2">
        <w:rPr>
          <w:color w:val="auto"/>
          <w:sz w:val="24"/>
          <w:szCs w:val="24"/>
        </w:rPr>
        <w:lastRenderedPageBreak/>
        <w:t xml:space="preserve">Таблица </w:t>
      </w:r>
      <w:r w:rsidR="00E937A7">
        <w:rPr>
          <w:color w:val="auto"/>
          <w:sz w:val="24"/>
          <w:szCs w:val="24"/>
        </w:rPr>
        <w:t>23</w:t>
      </w:r>
      <w:r w:rsidRPr="004B55E2">
        <w:rPr>
          <w:color w:val="auto"/>
          <w:sz w:val="24"/>
          <w:szCs w:val="24"/>
        </w:rPr>
        <w:t>. Распределение и численность учреждений высшего профессионального образования на 2011 г. (в тыс.)</w:t>
      </w:r>
      <w:r w:rsidRPr="004B55E2">
        <w:rPr>
          <w:rStyle w:val="a8"/>
          <w:b w:val="0"/>
          <w:color w:val="auto"/>
          <w:sz w:val="24"/>
          <w:szCs w:val="24"/>
        </w:rPr>
        <w:t xml:space="preserve"> </w:t>
      </w:r>
      <w:r w:rsidRPr="004B55E2">
        <w:rPr>
          <w:rStyle w:val="a8"/>
          <w:b w:val="0"/>
          <w:color w:val="auto"/>
          <w:sz w:val="24"/>
          <w:szCs w:val="24"/>
        </w:rPr>
        <w:footnoteReference w:id="57"/>
      </w:r>
      <w:r w:rsidR="00F930A2">
        <w:t xml:space="preserve"> </w:t>
      </w:r>
    </w:p>
    <w:tbl>
      <w:tblPr>
        <w:tblW w:w="9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2"/>
        <w:gridCol w:w="1695"/>
        <w:gridCol w:w="1247"/>
        <w:gridCol w:w="766"/>
        <w:gridCol w:w="1136"/>
        <w:gridCol w:w="926"/>
        <w:gridCol w:w="1048"/>
        <w:gridCol w:w="1319"/>
      </w:tblGrid>
      <w:tr w:rsidR="00080339" w:rsidRPr="00CC6BF8" w:rsidTr="004B55E2">
        <w:trPr>
          <w:trHeight w:val="251"/>
        </w:trPr>
        <w:tc>
          <w:tcPr>
            <w:tcW w:w="509" w:type="pct"/>
            <w:vMerge w:val="restart"/>
          </w:tcPr>
          <w:p w:rsidR="00080339" w:rsidRPr="00675AC9" w:rsidRDefault="00080339" w:rsidP="00675AC9">
            <w:pPr>
              <w:pStyle w:val="ae"/>
              <w:jc w:val="center"/>
              <w:rPr>
                <w:sz w:val="20"/>
                <w:szCs w:val="20"/>
              </w:rPr>
            </w:pPr>
            <w:r w:rsidRPr="00675AC9">
              <w:rPr>
                <w:sz w:val="20"/>
                <w:szCs w:val="20"/>
              </w:rPr>
              <w:t>Годы</w:t>
            </w:r>
          </w:p>
        </w:tc>
        <w:tc>
          <w:tcPr>
            <w:tcW w:w="936" w:type="pct"/>
            <w:vMerge w:val="restart"/>
          </w:tcPr>
          <w:p w:rsidR="00080339" w:rsidRPr="00675AC9" w:rsidRDefault="00080339" w:rsidP="00675AC9">
            <w:pPr>
              <w:pStyle w:val="ae"/>
              <w:jc w:val="center"/>
              <w:rPr>
                <w:sz w:val="20"/>
                <w:szCs w:val="20"/>
              </w:rPr>
            </w:pPr>
            <w:r w:rsidRPr="00675AC9">
              <w:rPr>
                <w:sz w:val="20"/>
                <w:szCs w:val="20"/>
              </w:rPr>
              <w:t>Число</w:t>
            </w:r>
            <w:r w:rsidRPr="00675AC9">
              <w:rPr>
                <w:sz w:val="20"/>
                <w:szCs w:val="20"/>
              </w:rPr>
              <w:br/>
              <w:t xml:space="preserve">образовательных </w:t>
            </w:r>
            <w:r w:rsidRPr="00675AC9">
              <w:rPr>
                <w:sz w:val="20"/>
                <w:szCs w:val="20"/>
              </w:rPr>
              <w:br/>
              <w:t>учреждений</w:t>
            </w:r>
          </w:p>
        </w:tc>
        <w:tc>
          <w:tcPr>
            <w:tcW w:w="688" w:type="pct"/>
            <w:vMerge w:val="restart"/>
          </w:tcPr>
          <w:p w:rsidR="00080339" w:rsidRPr="00675AC9" w:rsidRDefault="00080339" w:rsidP="00675AC9">
            <w:pPr>
              <w:pStyle w:val="ae"/>
              <w:jc w:val="center"/>
              <w:rPr>
                <w:sz w:val="20"/>
                <w:szCs w:val="20"/>
              </w:rPr>
            </w:pPr>
            <w:r w:rsidRPr="00675AC9">
              <w:rPr>
                <w:sz w:val="20"/>
                <w:szCs w:val="20"/>
              </w:rPr>
              <w:t>В них</w:t>
            </w:r>
            <w:r w:rsidRPr="00675AC9">
              <w:rPr>
                <w:sz w:val="20"/>
                <w:szCs w:val="20"/>
              </w:rPr>
              <w:br/>
              <w:t>студентов - всего, тыс.человек</w:t>
            </w:r>
          </w:p>
        </w:tc>
        <w:tc>
          <w:tcPr>
            <w:tcW w:w="2139" w:type="pct"/>
            <w:gridSpan w:val="4"/>
          </w:tcPr>
          <w:p w:rsidR="00080339" w:rsidRPr="00675AC9" w:rsidRDefault="00080339" w:rsidP="00675AC9">
            <w:pPr>
              <w:pStyle w:val="ae"/>
              <w:jc w:val="center"/>
              <w:rPr>
                <w:sz w:val="20"/>
                <w:szCs w:val="20"/>
              </w:rPr>
            </w:pPr>
            <w:r w:rsidRPr="00675AC9">
              <w:rPr>
                <w:sz w:val="20"/>
                <w:szCs w:val="20"/>
              </w:rPr>
              <w:t>в том числе обучавшихся на отделениях</w:t>
            </w:r>
          </w:p>
        </w:tc>
        <w:tc>
          <w:tcPr>
            <w:tcW w:w="728" w:type="pct"/>
            <w:vMerge w:val="restart"/>
          </w:tcPr>
          <w:p w:rsidR="00080339" w:rsidRPr="00675AC9" w:rsidRDefault="00080339" w:rsidP="00675AC9">
            <w:pPr>
              <w:pStyle w:val="ae"/>
              <w:jc w:val="center"/>
              <w:rPr>
                <w:sz w:val="20"/>
                <w:szCs w:val="20"/>
              </w:rPr>
            </w:pPr>
            <w:r w:rsidRPr="00675AC9">
              <w:rPr>
                <w:sz w:val="20"/>
                <w:szCs w:val="20"/>
              </w:rPr>
              <w:t xml:space="preserve">На 10 000 человек </w:t>
            </w:r>
            <w:r w:rsidRPr="00675AC9">
              <w:rPr>
                <w:sz w:val="20"/>
                <w:szCs w:val="20"/>
              </w:rPr>
              <w:br/>
              <w:t>населения приходилось студентов</w:t>
            </w:r>
            <w:r w:rsidRPr="00675AC9">
              <w:rPr>
                <w:sz w:val="20"/>
                <w:szCs w:val="20"/>
                <w:vertAlign w:val="superscript"/>
              </w:rPr>
              <w:t>1)</w:t>
            </w:r>
          </w:p>
        </w:tc>
      </w:tr>
      <w:tr w:rsidR="00080339" w:rsidRPr="00CC6BF8" w:rsidTr="004B55E2">
        <w:trPr>
          <w:trHeight w:val="134"/>
        </w:trPr>
        <w:tc>
          <w:tcPr>
            <w:tcW w:w="509" w:type="pct"/>
            <w:vMerge/>
          </w:tcPr>
          <w:p w:rsidR="00080339" w:rsidRPr="00675AC9" w:rsidRDefault="00080339" w:rsidP="00202F6C">
            <w:pPr>
              <w:rPr>
                <w:sz w:val="20"/>
                <w:szCs w:val="20"/>
              </w:rPr>
            </w:pPr>
          </w:p>
        </w:tc>
        <w:tc>
          <w:tcPr>
            <w:tcW w:w="936" w:type="pct"/>
            <w:vMerge/>
          </w:tcPr>
          <w:p w:rsidR="00080339" w:rsidRPr="00675AC9" w:rsidRDefault="00080339" w:rsidP="00202F6C">
            <w:pPr>
              <w:rPr>
                <w:sz w:val="20"/>
                <w:szCs w:val="20"/>
              </w:rPr>
            </w:pPr>
          </w:p>
        </w:tc>
        <w:tc>
          <w:tcPr>
            <w:tcW w:w="688" w:type="pct"/>
            <w:vMerge/>
          </w:tcPr>
          <w:p w:rsidR="00080339" w:rsidRPr="00675AC9" w:rsidRDefault="00080339" w:rsidP="00202F6C">
            <w:pPr>
              <w:rPr>
                <w:sz w:val="20"/>
                <w:szCs w:val="20"/>
              </w:rPr>
            </w:pPr>
          </w:p>
        </w:tc>
        <w:tc>
          <w:tcPr>
            <w:tcW w:w="423" w:type="pct"/>
          </w:tcPr>
          <w:p w:rsidR="00080339" w:rsidRPr="00675AC9" w:rsidRDefault="00080339" w:rsidP="00675AC9">
            <w:pPr>
              <w:pStyle w:val="ae"/>
              <w:jc w:val="center"/>
              <w:rPr>
                <w:sz w:val="20"/>
                <w:szCs w:val="20"/>
              </w:rPr>
            </w:pPr>
            <w:r w:rsidRPr="00675AC9">
              <w:rPr>
                <w:sz w:val="20"/>
                <w:szCs w:val="20"/>
              </w:rPr>
              <w:t>очных</w:t>
            </w:r>
          </w:p>
        </w:tc>
        <w:tc>
          <w:tcPr>
            <w:tcW w:w="627" w:type="pct"/>
          </w:tcPr>
          <w:p w:rsidR="00080339" w:rsidRPr="00675AC9" w:rsidRDefault="00080339" w:rsidP="00675AC9">
            <w:pPr>
              <w:pStyle w:val="ae"/>
              <w:jc w:val="center"/>
              <w:rPr>
                <w:sz w:val="20"/>
                <w:szCs w:val="20"/>
              </w:rPr>
            </w:pPr>
            <w:proofErr w:type="spellStart"/>
            <w:r w:rsidRPr="00675AC9">
              <w:rPr>
                <w:sz w:val="20"/>
                <w:szCs w:val="20"/>
              </w:rPr>
              <w:t>очно-заочных</w:t>
            </w:r>
            <w:proofErr w:type="spellEnd"/>
            <w:r w:rsidRPr="00675AC9">
              <w:rPr>
                <w:sz w:val="20"/>
                <w:szCs w:val="20"/>
              </w:rPr>
              <w:t xml:space="preserve"> </w:t>
            </w:r>
            <w:r w:rsidRPr="00675AC9">
              <w:rPr>
                <w:sz w:val="20"/>
                <w:szCs w:val="20"/>
              </w:rPr>
              <w:br/>
              <w:t>(вечерних)</w:t>
            </w:r>
          </w:p>
        </w:tc>
        <w:tc>
          <w:tcPr>
            <w:tcW w:w="511" w:type="pct"/>
          </w:tcPr>
          <w:p w:rsidR="00080339" w:rsidRPr="00675AC9" w:rsidRDefault="00080339" w:rsidP="00675AC9">
            <w:pPr>
              <w:pStyle w:val="ae"/>
              <w:jc w:val="center"/>
              <w:rPr>
                <w:sz w:val="20"/>
                <w:szCs w:val="20"/>
              </w:rPr>
            </w:pPr>
            <w:r w:rsidRPr="00675AC9">
              <w:rPr>
                <w:sz w:val="20"/>
                <w:szCs w:val="20"/>
              </w:rPr>
              <w:t>заочных</w:t>
            </w:r>
          </w:p>
        </w:tc>
        <w:tc>
          <w:tcPr>
            <w:tcW w:w="578" w:type="pct"/>
          </w:tcPr>
          <w:p w:rsidR="00080339" w:rsidRPr="00675AC9" w:rsidRDefault="00080339" w:rsidP="00675AC9">
            <w:pPr>
              <w:pStyle w:val="ae"/>
              <w:jc w:val="center"/>
              <w:rPr>
                <w:sz w:val="20"/>
                <w:szCs w:val="20"/>
              </w:rPr>
            </w:pPr>
            <w:r w:rsidRPr="00675AC9">
              <w:rPr>
                <w:sz w:val="20"/>
                <w:szCs w:val="20"/>
              </w:rPr>
              <w:t>экстернат</w:t>
            </w:r>
          </w:p>
        </w:tc>
        <w:tc>
          <w:tcPr>
            <w:tcW w:w="728" w:type="pct"/>
            <w:vMerge/>
          </w:tcPr>
          <w:p w:rsidR="00080339" w:rsidRPr="00675AC9" w:rsidRDefault="00080339" w:rsidP="00202F6C">
            <w:pPr>
              <w:rPr>
                <w:sz w:val="20"/>
                <w:szCs w:val="20"/>
              </w:rPr>
            </w:pPr>
          </w:p>
        </w:tc>
      </w:tr>
      <w:tr w:rsidR="00080339" w:rsidRPr="00CC6BF8" w:rsidTr="004B55E2">
        <w:trPr>
          <w:trHeight w:val="251"/>
        </w:trPr>
        <w:tc>
          <w:tcPr>
            <w:tcW w:w="509" w:type="pct"/>
          </w:tcPr>
          <w:p w:rsidR="00080339" w:rsidRPr="00675AC9" w:rsidRDefault="00080339" w:rsidP="00202F6C">
            <w:pPr>
              <w:pStyle w:val="ae"/>
              <w:rPr>
                <w:sz w:val="20"/>
                <w:szCs w:val="20"/>
              </w:rPr>
            </w:pPr>
            <w:r w:rsidRPr="00675AC9">
              <w:rPr>
                <w:sz w:val="20"/>
                <w:szCs w:val="20"/>
              </w:rPr>
              <w:t> </w:t>
            </w:r>
          </w:p>
        </w:tc>
        <w:tc>
          <w:tcPr>
            <w:tcW w:w="4491" w:type="pct"/>
            <w:gridSpan w:val="7"/>
          </w:tcPr>
          <w:p w:rsidR="00080339" w:rsidRPr="00675AC9" w:rsidRDefault="00080339" w:rsidP="00675AC9">
            <w:pPr>
              <w:pStyle w:val="ae"/>
              <w:jc w:val="center"/>
              <w:rPr>
                <w:sz w:val="20"/>
                <w:szCs w:val="20"/>
              </w:rPr>
            </w:pPr>
            <w:r w:rsidRPr="00675AC9">
              <w:rPr>
                <w:b/>
                <w:bCs/>
                <w:sz w:val="20"/>
                <w:szCs w:val="20"/>
              </w:rPr>
              <w:t>Все образовательные учреждения высшего профессионального образования</w:t>
            </w:r>
          </w:p>
        </w:tc>
      </w:tr>
      <w:tr w:rsidR="00080339" w:rsidRPr="00CC6BF8" w:rsidTr="004B55E2">
        <w:trPr>
          <w:trHeight w:val="251"/>
        </w:trPr>
        <w:tc>
          <w:tcPr>
            <w:tcW w:w="509" w:type="pct"/>
          </w:tcPr>
          <w:p w:rsidR="00080339" w:rsidRPr="00675AC9" w:rsidRDefault="00080339" w:rsidP="00202F6C">
            <w:pPr>
              <w:pStyle w:val="ae"/>
              <w:rPr>
                <w:sz w:val="20"/>
                <w:szCs w:val="20"/>
              </w:rPr>
            </w:pPr>
            <w:r w:rsidRPr="00675AC9">
              <w:rPr>
                <w:sz w:val="20"/>
                <w:szCs w:val="20"/>
              </w:rPr>
              <w:t> 2011/12</w:t>
            </w:r>
          </w:p>
        </w:tc>
        <w:tc>
          <w:tcPr>
            <w:tcW w:w="936" w:type="pct"/>
          </w:tcPr>
          <w:p w:rsidR="00080339" w:rsidRPr="00675AC9" w:rsidRDefault="00080339" w:rsidP="00675AC9">
            <w:pPr>
              <w:pStyle w:val="ae"/>
              <w:jc w:val="right"/>
              <w:rPr>
                <w:sz w:val="20"/>
                <w:szCs w:val="20"/>
              </w:rPr>
            </w:pPr>
            <w:r w:rsidRPr="00675AC9">
              <w:rPr>
                <w:sz w:val="20"/>
                <w:szCs w:val="20"/>
              </w:rPr>
              <w:t>1080</w:t>
            </w:r>
          </w:p>
        </w:tc>
        <w:tc>
          <w:tcPr>
            <w:tcW w:w="688" w:type="pct"/>
          </w:tcPr>
          <w:p w:rsidR="00080339" w:rsidRPr="00675AC9" w:rsidRDefault="00080339" w:rsidP="00675AC9">
            <w:pPr>
              <w:pStyle w:val="ae"/>
              <w:jc w:val="right"/>
              <w:rPr>
                <w:sz w:val="20"/>
                <w:szCs w:val="20"/>
              </w:rPr>
            </w:pPr>
            <w:r w:rsidRPr="00675AC9">
              <w:rPr>
                <w:sz w:val="20"/>
                <w:szCs w:val="20"/>
              </w:rPr>
              <w:t>6490,0</w:t>
            </w:r>
          </w:p>
        </w:tc>
        <w:tc>
          <w:tcPr>
            <w:tcW w:w="423" w:type="pct"/>
          </w:tcPr>
          <w:p w:rsidR="00080339" w:rsidRPr="00675AC9" w:rsidRDefault="00080339" w:rsidP="00675AC9">
            <w:pPr>
              <w:pStyle w:val="ae"/>
              <w:jc w:val="right"/>
              <w:rPr>
                <w:sz w:val="20"/>
                <w:szCs w:val="20"/>
              </w:rPr>
            </w:pPr>
            <w:r w:rsidRPr="00675AC9">
              <w:rPr>
                <w:sz w:val="20"/>
                <w:szCs w:val="20"/>
              </w:rPr>
              <w:t>2847,7</w:t>
            </w:r>
          </w:p>
        </w:tc>
        <w:tc>
          <w:tcPr>
            <w:tcW w:w="627" w:type="pct"/>
          </w:tcPr>
          <w:p w:rsidR="00080339" w:rsidRPr="00675AC9" w:rsidRDefault="00080339" w:rsidP="00675AC9">
            <w:pPr>
              <w:pStyle w:val="ae"/>
              <w:jc w:val="right"/>
              <w:rPr>
                <w:sz w:val="20"/>
                <w:szCs w:val="20"/>
              </w:rPr>
            </w:pPr>
            <w:r w:rsidRPr="00675AC9">
              <w:rPr>
                <w:sz w:val="20"/>
                <w:szCs w:val="20"/>
              </w:rPr>
              <w:t>263,4</w:t>
            </w:r>
          </w:p>
        </w:tc>
        <w:tc>
          <w:tcPr>
            <w:tcW w:w="511" w:type="pct"/>
          </w:tcPr>
          <w:p w:rsidR="00080339" w:rsidRPr="00675AC9" w:rsidRDefault="00080339" w:rsidP="00675AC9">
            <w:pPr>
              <w:pStyle w:val="ae"/>
              <w:jc w:val="right"/>
              <w:rPr>
                <w:sz w:val="20"/>
                <w:szCs w:val="20"/>
              </w:rPr>
            </w:pPr>
            <w:r w:rsidRPr="00675AC9">
              <w:rPr>
                <w:sz w:val="20"/>
                <w:szCs w:val="20"/>
              </w:rPr>
              <w:t>3289,7</w:t>
            </w:r>
          </w:p>
        </w:tc>
        <w:tc>
          <w:tcPr>
            <w:tcW w:w="578" w:type="pct"/>
          </w:tcPr>
          <w:p w:rsidR="00080339" w:rsidRPr="00675AC9" w:rsidRDefault="00080339" w:rsidP="00675AC9">
            <w:pPr>
              <w:pStyle w:val="ae"/>
              <w:jc w:val="right"/>
              <w:rPr>
                <w:sz w:val="20"/>
                <w:szCs w:val="20"/>
              </w:rPr>
            </w:pPr>
            <w:r w:rsidRPr="00675AC9">
              <w:rPr>
                <w:sz w:val="20"/>
                <w:szCs w:val="20"/>
              </w:rPr>
              <w:t>89,2</w:t>
            </w:r>
          </w:p>
        </w:tc>
        <w:tc>
          <w:tcPr>
            <w:tcW w:w="728" w:type="pct"/>
          </w:tcPr>
          <w:p w:rsidR="00080339" w:rsidRPr="00675AC9" w:rsidRDefault="00080339" w:rsidP="00675AC9">
            <w:pPr>
              <w:pStyle w:val="ae"/>
              <w:jc w:val="right"/>
              <w:rPr>
                <w:sz w:val="20"/>
                <w:szCs w:val="20"/>
              </w:rPr>
            </w:pPr>
            <w:r w:rsidRPr="00675AC9">
              <w:rPr>
                <w:sz w:val="20"/>
                <w:szCs w:val="20"/>
              </w:rPr>
              <w:t>454</w:t>
            </w:r>
          </w:p>
        </w:tc>
      </w:tr>
      <w:tr w:rsidR="00080339" w:rsidRPr="00CC6BF8" w:rsidTr="004B55E2">
        <w:trPr>
          <w:trHeight w:val="502"/>
        </w:trPr>
        <w:tc>
          <w:tcPr>
            <w:tcW w:w="509" w:type="pct"/>
          </w:tcPr>
          <w:p w:rsidR="00080339" w:rsidRPr="00675AC9" w:rsidRDefault="00080339" w:rsidP="00202F6C">
            <w:pPr>
              <w:pStyle w:val="ae"/>
              <w:rPr>
                <w:sz w:val="20"/>
                <w:szCs w:val="20"/>
              </w:rPr>
            </w:pPr>
            <w:r w:rsidRPr="00675AC9">
              <w:rPr>
                <w:sz w:val="20"/>
                <w:szCs w:val="20"/>
              </w:rPr>
              <w:t> </w:t>
            </w:r>
          </w:p>
        </w:tc>
        <w:tc>
          <w:tcPr>
            <w:tcW w:w="4491" w:type="pct"/>
            <w:gridSpan w:val="7"/>
          </w:tcPr>
          <w:p w:rsidR="00080339" w:rsidRPr="00675AC9" w:rsidRDefault="00080339" w:rsidP="00675AC9">
            <w:pPr>
              <w:pStyle w:val="ae"/>
              <w:jc w:val="center"/>
              <w:rPr>
                <w:sz w:val="20"/>
                <w:szCs w:val="20"/>
              </w:rPr>
            </w:pPr>
            <w:r w:rsidRPr="00675AC9">
              <w:rPr>
                <w:b/>
                <w:bCs/>
                <w:sz w:val="20"/>
                <w:szCs w:val="20"/>
              </w:rPr>
              <w:t>Государственные и муниципальные образовательные учреждения высшего профессионального образования</w:t>
            </w:r>
          </w:p>
        </w:tc>
      </w:tr>
      <w:tr w:rsidR="00080339" w:rsidRPr="00CC6BF8" w:rsidTr="004B55E2">
        <w:trPr>
          <w:trHeight w:val="251"/>
        </w:trPr>
        <w:tc>
          <w:tcPr>
            <w:tcW w:w="509" w:type="pct"/>
          </w:tcPr>
          <w:p w:rsidR="00080339" w:rsidRPr="00675AC9" w:rsidRDefault="00080339" w:rsidP="00202F6C">
            <w:pPr>
              <w:pStyle w:val="ae"/>
              <w:rPr>
                <w:sz w:val="20"/>
                <w:szCs w:val="20"/>
              </w:rPr>
            </w:pPr>
            <w:r w:rsidRPr="00675AC9">
              <w:rPr>
                <w:sz w:val="20"/>
                <w:szCs w:val="20"/>
              </w:rPr>
              <w:t> 2011/12</w:t>
            </w:r>
          </w:p>
        </w:tc>
        <w:tc>
          <w:tcPr>
            <w:tcW w:w="936" w:type="pct"/>
          </w:tcPr>
          <w:p w:rsidR="00080339" w:rsidRPr="00675AC9" w:rsidRDefault="00080339" w:rsidP="00675AC9">
            <w:pPr>
              <w:pStyle w:val="ae"/>
              <w:jc w:val="right"/>
              <w:rPr>
                <w:sz w:val="20"/>
                <w:szCs w:val="20"/>
              </w:rPr>
            </w:pPr>
            <w:r w:rsidRPr="00675AC9">
              <w:rPr>
                <w:sz w:val="20"/>
                <w:szCs w:val="20"/>
              </w:rPr>
              <w:t>634</w:t>
            </w:r>
          </w:p>
        </w:tc>
        <w:tc>
          <w:tcPr>
            <w:tcW w:w="688" w:type="pct"/>
          </w:tcPr>
          <w:p w:rsidR="00080339" w:rsidRPr="00675AC9" w:rsidRDefault="00080339" w:rsidP="00675AC9">
            <w:pPr>
              <w:pStyle w:val="ae"/>
              <w:jc w:val="right"/>
              <w:rPr>
                <w:sz w:val="20"/>
                <w:szCs w:val="20"/>
              </w:rPr>
            </w:pPr>
            <w:r w:rsidRPr="00675AC9">
              <w:rPr>
                <w:sz w:val="20"/>
                <w:szCs w:val="20"/>
              </w:rPr>
              <w:t>5453,9</w:t>
            </w:r>
          </w:p>
        </w:tc>
        <w:tc>
          <w:tcPr>
            <w:tcW w:w="423" w:type="pct"/>
          </w:tcPr>
          <w:p w:rsidR="00080339" w:rsidRPr="00675AC9" w:rsidRDefault="00080339" w:rsidP="00675AC9">
            <w:pPr>
              <w:pStyle w:val="ae"/>
              <w:jc w:val="right"/>
              <w:rPr>
                <w:sz w:val="20"/>
                <w:szCs w:val="20"/>
              </w:rPr>
            </w:pPr>
            <w:r w:rsidRPr="00675AC9">
              <w:rPr>
                <w:sz w:val="20"/>
                <w:szCs w:val="20"/>
              </w:rPr>
              <w:t>2687,1</w:t>
            </w:r>
          </w:p>
        </w:tc>
        <w:tc>
          <w:tcPr>
            <w:tcW w:w="627" w:type="pct"/>
          </w:tcPr>
          <w:p w:rsidR="00080339" w:rsidRPr="00675AC9" w:rsidRDefault="00080339" w:rsidP="00675AC9">
            <w:pPr>
              <w:pStyle w:val="ae"/>
              <w:jc w:val="right"/>
              <w:rPr>
                <w:sz w:val="20"/>
                <w:szCs w:val="20"/>
              </w:rPr>
            </w:pPr>
            <w:r w:rsidRPr="00675AC9">
              <w:rPr>
                <w:sz w:val="20"/>
                <w:szCs w:val="20"/>
              </w:rPr>
              <w:t>207,4</w:t>
            </w:r>
          </w:p>
        </w:tc>
        <w:tc>
          <w:tcPr>
            <w:tcW w:w="511" w:type="pct"/>
          </w:tcPr>
          <w:p w:rsidR="00080339" w:rsidRPr="00675AC9" w:rsidRDefault="00080339" w:rsidP="00675AC9">
            <w:pPr>
              <w:pStyle w:val="ae"/>
              <w:jc w:val="right"/>
              <w:rPr>
                <w:sz w:val="20"/>
                <w:szCs w:val="20"/>
              </w:rPr>
            </w:pPr>
            <w:r w:rsidRPr="00675AC9">
              <w:rPr>
                <w:sz w:val="20"/>
                <w:szCs w:val="20"/>
              </w:rPr>
              <w:t>2486,3</w:t>
            </w:r>
          </w:p>
        </w:tc>
        <w:tc>
          <w:tcPr>
            <w:tcW w:w="578" w:type="pct"/>
          </w:tcPr>
          <w:p w:rsidR="00080339" w:rsidRPr="00675AC9" w:rsidRDefault="00080339" w:rsidP="00675AC9">
            <w:pPr>
              <w:pStyle w:val="ae"/>
              <w:jc w:val="right"/>
              <w:rPr>
                <w:sz w:val="20"/>
                <w:szCs w:val="20"/>
              </w:rPr>
            </w:pPr>
            <w:r w:rsidRPr="00675AC9">
              <w:rPr>
                <w:sz w:val="20"/>
                <w:szCs w:val="20"/>
              </w:rPr>
              <w:t>73,1</w:t>
            </w:r>
          </w:p>
        </w:tc>
        <w:tc>
          <w:tcPr>
            <w:tcW w:w="728" w:type="pct"/>
          </w:tcPr>
          <w:p w:rsidR="00080339" w:rsidRPr="00675AC9" w:rsidRDefault="00080339" w:rsidP="00675AC9">
            <w:pPr>
              <w:pStyle w:val="ae"/>
              <w:jc w:val="right"/>
              <w:rPr>
                <w:sz w:val="20"/>
                <w:szCs w:val="20"/>
              </w:rPr>
            </w:pPr>
            <w:r w:rsidRPr="00675AC9">
              <w:rPr>
                <w:sz w:val="20"/>
                <w:szCs w:val="20"/>
              </w:rPr>
              <w:t>381</w:t>
            </w:r>
          </w:p>
        </w:tc>
      </w:tr>
      <w:tr w:rsidR="00080339" w:rsidRPr="00CC6BF8" w:rsidTr="004B55E2">
        <w:trPr>
          <w:trHeight w:val="502"/>
        </w:trPr>
        <w:tc>
          <w:tcPr>
            <w:tcW w:w="509" w:type="pct"/>
          </w:tcPr>
          <w:p w:rsidR="00080339" w:rsidRPr="00675AC9" w:rsidRDefault="00080339" w:rsidP="00202F6C">
            <w:pPr>
              <w:pStyle w:val="ae"/>
              <w:rPr>
                <w:sz w:val="20"/>
                <w:szCs w:val="20"/>
              </w:rPr>
            </w:pPr>
            <w:r w:rsidRPr="00675AC9">
              <w:rPr>
                <w:sz w:val="20"/>
                <w:szCs w:val="20"/>
              </w:rPr>
              <w:t> </w:t>
            </w:r>
          </w:p>
        </w:tc>
        <w:tc>
          <w:tcPr>
            <w:tcW w:w="4491" w:type="pct"/>
            <w:gridSpan w:val="7"/>
          </w:tcPr>
          <w:p w:rsidR="00080339" w:rsidRPr="00675AC9" w:rsidRDefault="00080339" w:rsidP="00675AC9">
            <w:pPr>
              <w:pStyle w:val="ae"/>
              <w:jc w:val="center"/>
              <w:rPr>
                <w:sz w:val="20"/>
                <w:szCs w:val="20"/>
              </w:rPr>
            </w:pPr>
            <w:r w:rsidRPr="00675AC9">
              <w:rPr>
                <w:b/>
                <w:bCs/>
                <w:sz w:val="20"/>
                <w:szCs w:val="20"/>
              </w:rPr>
              <w:t>Негосударственные образовательные учреждения высшего профессионального образования</w:t>
            </w:r>
          </w:p>
        </w:tc>
      </w:tr>
      <w:tr w:rsidR="00080339" w:rsidRPr="00CC6BF8" w:rsidTr="004B55E2">
        <w:trPr>
          <w:trHeight w:val="265"/>
        </w:trPr>
        <w:tc>
          <w:tcPr>
            <w:tcW w:w="509" w:type="pct"/>
          </w:tcPr>
          <w:p w:rsidR="00080339" w:rsidRPr="00675AC9" w:rsidRDefault="00080339" w:rsidP="00202F6C">
            <w:pPr>
              <w:pStyle w:val="ae"/>
              <w:rPr>
                <w:sz w:val="20"/>
                <w:szCs w:val="20"/>
              </w:rPr>
            </w:pPr>
            <w:r w:rsidRPr="00675AC9">
              <w:rPr>
                <w:sz w:val="20"/>
                <w:szCs w:val="20"/>
              </w:rPr>
              <w:t> 2011/12</w:t>
            </w:r>
          </w:p>
        </w:tc>
        <w:tc>
          <w:tcPr>
            <w:tcW w:w="936" w:type="pct"/>
          </w:tcPr>
          <w:p w:rsidR="00080339" w:rsidRPr="00675AC9" w:rsidRDefault="00080339" w:rsidP="00675AC9">
            <w:pPr>
              <w:pStyle w:val="ae"/>
              <w:jc w:val="right"/>
              <w:rPr>
                <w:sz w:val="20"/>
                <w:szCs w:val="20"/>
              </w:rPr>
            </w:pPr>
            <w:r w:rsidRPr="00675AC9">
              <w:rPr>
                <w:sz w:val="20"/>
                <w:szCs w:val="20"/>
              </w:rPr>
              <w:t>446</w:t>
            </w:r>
          </w:p>
        </w:tc>
        <w:tc>
          <w:tcPr>
            <w:tcW w:w="688" w:type="pct"/>
          </w:tcPr>
          <w:p w:rsidR="00080339" w:rsidRPr="00675AC9" w:rsidRDefault="00080339" w:rsidP="00675AC9">
            <w:pPr>
              <w:pStyle w:val="ae"/>
              <w:jc w:val="right"/>
              <w:rPr>
                <w:sz w:val="20"/>
                <w:szCs w:val="20"/>
              </w:rPr>
            </w:pPr>
            <w:r w:rsidRPr="00675AC9">
              <w:rPr>
                <w:sz w:val="20"/>
                <w:szCs w:val="20"/>
              </w:rPr>
              <w:t>1036,1</w:t>
            </w:r>
          </w:p>
        </w:tc>
        <w:tc>
          <w:tcPr>
            <w:tcW w:w="423" w:type="pct"/>
          </w:tcPr>
          <w:p w:rsidR="00080339" w:rsidRPr="00675AC9" w:rsidRDefault="00080339" w:rsidP="00675AC9">
            <w:pPr>
              <w:pStyle w:val="ae"/>
              <w:jc w:val="right"/>
              <w:rPr>
                <w:sz w:val="20"/>
                <w:szCs w:val="20"/>
              </w:rPr>
            </w:pPr>
            <w:r w:rsidRPr="00675AC9">
              <w:rPr>
                <w:sz w:val="20"/>
                <w:szCs w:val="20"/>
              </w:rPr>
              <w:t>160,5</w:t>
            </w:r>
          </w:p>
        </w:tc>
        <w:tc>
          <w:tcPr>
            <w:tcW w:w="627" w:type="pct"/>
          </w:tcPr>
          <w:p w:rsidR="00080339" w:rsidRPr="00675AC9" w:rsidRDefault="00080339" w:rsidP="00675AC9">
            <w:pPr>
              <w:pStyle w:val="ae"/>
              <w:jc w:val="right"/>
              <w:rPr>
                <w:sz w:val="20"/>
                <w:szCs w:val="20"/>
              </w:rPr>
            </w:pPr>
            <w:r w:rsidRPr="00675AC9">
              <w:rPr>
                <w:sz w:val="20"/>
                <w:szCs w:val="20"/>
              </w:rPr>
              <w:t>56,0</w:t>
            </w:r>
          </w:p>
        </w:tc>
        <w:tc>
          <w:tcPr>
            <w:tcW w:w="511" w:type="pct"/>
          </w:tcPr>
          <w:p w:rsidR="00080339" w:rsidRPr="00675AC9" w:rsidRDefault="00080339" w:rsidP="00675AC9">
            <w:pPr>
              <w:pStyle w:val="ae"/>
              <w:jc w:val="right"/>
              <w:rPr>
                <w:sz w:val="20"/>
                <w:szCs w:val="20"/>
              </w:rPr>
            </w:pPr>
            <w:r w:rsidRPr="00675AC9">
              <w:rPr>
                <w:sz w:val="20"/>
                <w:szCs w:val="20"/>
              </w:rPr>
              <w:t>803,4</w:t>
            </w:r>
          </w:p>
        </w:tc>
        <w:tc>
          <w:tcPr>
            <w:tcW w:w="578" w:type="pct"/>
          </w:tcPr>
          <w:p w:rsidR="00080339" w:rsidRPr="00675AC9" w:rsidRDefault="00080339" w:rsidP="00675AC9">
            <w:pPr>
              <w:pStyle w:val="ae"/>
              <w:jc w:val="right"/>
              <w:rPr>
                <w:sz w:val="20"/>
                <w:szCs w:val="20"/>
              </w:rPr>
            </w:pPr>
            <w:r w:rsidRPr="00675AC9">
              <w:rPr>
                <w:sz w:val="20"/>
                <w:szCs w:val="20"/>
              </w:rPr>
              <w:t>16,2</w:t>
            </w:r>
          </w:p>
        </w:tc>
        <w:tc>
          <w:tcPr>
            <w:tcW w:w="728" w:type="pct"/>
          </w:tcPr>
          <w:p w:rsidR="00080339" w:rsidRPr="00675AC9" w:rsidRDefault="00080339" w:rsidP="00675AC9">
            <w:pPr>
              <w:pStyle w:val="ae"/>
              <w:jc w:val="right"/>
              <w:rPr>
                <w:sz w:val="20"/>
                <w:szCs w:val="20"/>
              </w:rPr>
            </w:pPr>
            <w:r w:rsidRPr="00675AC9">
              <w:rPr>
                <w:sz w:val="20"/>
                <w:szCs w:val="20"/>
              </w:rPr>
              <w:t>72</w:t>
            </w:r>
          </w:p>
        </w:tc>
      </w:tr>
    </w:tbl>
    <w:p w:rsidR="003E189F" w:rsidRDefault="003E189F" w:rsidP="00096897">
      <w:pPr>
        <w:pStyle w:val="Default"/>
        <w:spacing w:line="360" w:lineRule="auto"/>
        <w:ind w:firstLine="720"/>
        <w:jc w:val="both"/>
        <w:rPr>
          <w:sz w:val="28"/>
          <w:szCs w:val="28"/>
        </w:rPr>
      </w:pPr>
    </w:p>
    <w:p w:rsidR="003E189F" w:rsidRDefault="00080339" w:rsidP="00B33370">
      <w:pPr>
        <w:pStyle w:val="Default"/>
        <w:spacing w:line="360" w:lineRule="auto"/>
        <w:ind w:firstLine="720"/>
        <w:jc w:val="both"/>
        <w:rPr>
          <w:sz w:val="28"/>
          <w:szCs w:val="28"/>
        </w:rPr>
      </w:pPr>
      <w:r>
        <w:rPr>
          <w:sz w:val="28"/>
          <w:szCs w:val="28"/>
        </w:rPr>
        <w:t xml:space="preserve"> Так, например, образовательные программы носят узкоспециализированных характер</w:t>
      </w:r>
      <w:r w:rsidR="00ED1BFA">
        <w:rPr>
          <w:sz w:val="28"/>
          <w:szCs w:val="28"/>
        </w:rPr>
        <w:t xml:space="preserve"> (педагогический или медицинский институт). Академия предлагает более широкий набор образовательных программ, но в рамках какой-то широкой отрасли (технологическая академия, военная академия). Классический университет должен предлагать широкий спектр образовательных программ по различным профилям (в идеале, как технического, так и гуманитарного профиля). При этом, следует отметить, что зачастую данные правила при наименовании вузов не соблюдаются (например, технический или, напротив, гуманитарный университет, высшая школа и т.д.).</w:t>
      </w:r>
    </w:p>
    <w:p w:rsidR="00ED1BFA" w:rsidRPr="00080339" w:rsidRDefault="00ED1BFA" w:rsidP="00B33370">
      <w:pPr>
        <w:pStyle w:val="Default"/>
        <w:spacing w:line="360" w:lineRule="auto"/>
        <w:ind w:firstLine="720"/>
        <w:jc w:val="both"/>
        <w:rPr>
          <w:sz w:val="28"/>
          <w:szCs w:val="28"/>
        </w:rPr>
      </w:pPr>
      <w:r>
        <w:rPr>
          <w:sz w:val="28"/>
          <w:szCs w:val="28"/>
        </w:rPr>
        <w:t>В настоящее время именно университеты обладают наиболее широкими возможностями для получения доходов внебюджетного характера</w:t>
      </w:r>
      <w:r w:rsidR="00217B50">
        <w:rPr>
          <w:sz w:val="28"/>
          <w:szCs w:val="28"/>
        </w:rPr>
        <w:t xml:space="preserve"> и, соответственно, широкими возможностями</w:t>
      </w:r>
      <w:r w:rsidR="00B5109F">
        <w:rPr>
          <w:sz w:val="28"/>
          <w:szCs w:val="28"/>
        </w:rPr>
        <w:t xml:space="preserve"> развития своего экономического потенциала и перехода в</w:t>
      </w:r>
      <w:r w:rsidR="00217B50">
        <w:rPr>
          <w:sz w:val="28"/>
          <w:szCs w:val="28"/>
        </w:rPr>
        <w:t xml:space="preserve"> автономный статус. </w:t>
      </w:r>
    </w:p>
    <w:p w:rsidR="002A6D66" w:rsidRPr="00217B50" w:rsidRDefault="00B5109F" w:rsidP="002A6D66">
      <w:pPr>
        <w:pStyle w:val="Default"/>
        <w:spacing w:line="360" w:lineRule="auto"/>
        <w:ind w:firstLine="720"/>
        <w:jc w:val="both"/>
        <w:rPr>
          <w:color w:val="auto"/>
          <w:sz w:val="28"/>
          <w:szCs w:val="28"/>
        </w:rPr>
      </w:pPr>
      <w:r>
        <w:rPr>
          <w:color w:val="auto"/>
          <w:sz w:val="28"/>
          <w:szCs w:val="28"/>
        </w:rPr>
        <w:t>Н</w:t>
      </w:r>
      <w:r w:rsidR="00460641">
        <w:rPr>
          <w:color w:val="auto"/>
          <w:sz w:val="28"/>
          <w:szCs w:val="28"/>
        </w:rPr>
        <w:t xml:space="preserve">а основе анализа </w:t>
      </w:r>
      <w:r w:rsidR="004807C3">
        <w:rPr>
          <w:color w:val="auto"/>
          <w:sz w:val="28"/>
          <w:szCs w:val="28"/>
        </w:rPr>
        <w:t>нескольких источников можно выделить</w:t>
      </w:r>
      <w:r w:rsidR="00217B50">
        <w:rPr>
          <w:color w:val="auto"/>
          <w:sz w:val="28"/>
          <w:szCs w:val="28"/>
        </w:rPr>
        <w:t xml:space="preserve"> целый ряд</w:t>
      </w:r>
      <w:r w:rsidR="002A6D66" w:rsidRPr="00217B50">
        <w:rPr>
          <w:color w:val="auto"/>
          <w:sz w:val="28"/>
          <w:szCs w:val="28"/>
        </w:rPr>
        <w:t xml:space="preserve"> </w:t>
      </w:r>
      <w:r w:rsidR="00217B50">
        <w:rPr>
          <w:color w:val="auto"/>
          <w:sz w:val="28"/>
          <w:szCs w:val="28"/>
        </w:rPr>
        <w:t xml:space="preserve">направлений </w:t>
      </w:r>
      <w:r>
        <w:rPr>
          <w:color w:val="auto"/>
          <w:sz w:val="28"/>
          <w:szCs w:val="28"/>
        </w:rPr>
        <w:t>платной деятельности в качестве источников получения вузами дополнительных доходов</w:t>
      </w:r>
      <w:r w:rsidR="002A6D66" w:rsidRPr="00217B50">
        <w:rPr>
          <w:color w:val="auto"/>
          <w:sz w:val="28"/>
          <w:szCs w:val="28"/>
        </w:rPr>
        <w:t xml:space="preserve"> в частности</w:t>
      </w:r>
      <w:r w:rsidR="00460641">
        <w:rPr>
          <w:rStyle w:val="a8"/>
          <w:color w:val="auto"/>
          <w:sz w:val="28"/>
          <w:szCs w:val="28"/>
        </w:rPr>
        <w:footnoteReference w:id="58"/>
      </w:r>
      <w:r w:rsidR="002A6D66" w:rsidRPr="00217B50">
        <w:rPr>
          <w:color w:val="auto"/>
          <w:sz w:val="28"/>
          <w:szCs w:val="28"/>
        </w:rPr>
        <w:t>:</w:t>
      </w:r>
    </w:p>
    <w:p w:rsidR="00217B50" w:rsidRDefault="00217B50" w:rsidP="002A6D66">
      <w:pPr>
        <w:pStyle w:val="Default"/>
        <w:spacing w:line="360" w:lineRule="auto"/>
        <w:ind w:firstLine="720"/>
        <w:jc w:val="both"/>
        <w:rPr>
          <w:color w:val="auto"/>
          <w:sz w:val="28"/>
          <w:szCs w:val="28"/>
        </w:rPr>
      </w:pPr>
      <w:r>
        <w:rPr>
          <w:color w:val="auto"/>
          <w:sz w:val="28"/>
          <w:szCs w:val="28"/>
        </w:rPr>
        <w:lastRenderedPageBreak/>
        <w:t>- обучение на договорной основе (основное образование, послевузовское образование, переподготовка, повышение квалификации, различные курсы, семинары и тренинги;</w:t>
      </w:r>
    </w:p>
    <w:p w:rsidR="002A6D66" w:rsidRPr="00217B50" w:rsidRDefault="002A6D66" w:rsidP="002A6D66">
      <w:pPr>
        <w:pStyle w:val="Default"/>
        <w:spacing w:line="360" w:lineRule="auto"/>
        <w:ind w:firstLine="720"/>
        <w:jc w:val="both"/>
        <w:rPr>
          <w:color w:val="auto"/>
          <w:sz w:val="28"/>
          <w:szCs w:val="28"/>
        </w:rPr>
      </w:pPr>
      <w:r w:rsidRPr="00217B50">
        <w:rPr>
          <w:color w:val="auto"/>
          <w:sz w:val="28"/>
          <w:szCs w:val="28"/>
        </w:rPr>
        <w:t xml:space="preserve">- </w:t>
      </w:r>
      <w:r w:rsidR="00217B50">
        <w:rPr>
          <w:color w:val="auto"/>
          <w:sz w:val="28"/>
          <w:szCs w:val="28"/>
        </w:rPr>
        <w:t>издательская деятельность</w:t>
      </w:r>
      <w:r w:rsidRPr="00217B50">
        <w:rPr>
          <w:color w:val="auto"/>
          <w:sz w:val="28"/>
          <w:szCs w:val="28"/>
        </w:rPr>
        <w:t>;</w:t>
      </w:r>
    </w:p>
    <w:p w:rsidR="002A6D66" w:rsidRDefault="002A6D66" w:rsidP="002A6D66">
      <w:pPr>
        <w:pStyle w:val="Default"/>
        <w:spacing w:line="360" w:lineRule="auto"/>
        <w:ind w:firstLine="720"/>
        <w:jc w:val="both"/>
        <w:rPr>
          <w:color w:val="auto"/>
          <w:sz w:val="28"/>
          <w:szCs w:val="28"/>
        </w:rPr>
      </w:pPr>
      <w:r w:rsidRPr="00217B50">
        <w:rPr>
          <w:color w:val="auto"/>
          <w:sz w:val="28"/>
          <w:szCs w:val="28"/>
        </w:rPr>
        <w:t xml:space="preserve">- сдача в </w:t>
      </w:r>
      <w:r w:rsidR="00217B50">
        <w:rPr>
          <w:color w:val="auto"/>
          <w:sz w:val="28"/>
          <w:szCs w:val="28"/>
        </w:rPr>
        <w:t>аренду зданий и сооружений</w:t>
      </w:r>
      <w:r w:rsidRPr="00217B50">
        <w:rPr>
          <w:color w:val="auto"/>
          <w:sz w:val="28"/>
          <w:szCs w:val="28"/>
        </w:rPr>
        <w:t>;</w:t>
      </w:r>
    </w:p>
    <w:p w:rsidR="000F5335" w:rsidRDefault="000F5335" w:rsidP="002A6D66">
      <w:pPr>
        <w:pStyle w:val="Default"/>
        <w:spacing w:line="360" w:lineRule="auto"/>
        <w:ind w:firstLine="720"/>
        <w:jc w:val="both"/>
        <w:rPr>
          <w:color w:val="auto"/>
          <w:sz w:val="28"/>
          <w:szCs w:val="28"/>
        </w:rPr>
      </w:pPr>
      <w:r>
        <w:rPr>
          <w:color w:val="auto"/>
          <w:sz w:val="28"/>
          <w:szCs w:val="28"/>
        </w:rPr>
        <w:t>- оказание услуг по профилю учреждения (</w:t>
      </w:r>
      <w:proofErr w:type="spellStart"/>
      <w:r>
        <w:rPr>
          <w:color w:val="auto"/>
          <w:sz w:val="28"/>
          <w:szCs w:val="28"/>
        </w:rPr>
        <w:t>хоз</w:t>
      </w:r>
      <w:proofErr w:type="spellEnd"/>
      <w:r>
        <w:rPr>
          <w:color w:val="auto"/>
          <w:sz w:val="28"/>
          <w:szCs w:val="28"/>
        </w:rPr>
        <w:t>. договора);</w:t>
      </w:r>
    </w:p>
    <w:p w:rsidR="000F5335" w:rsidRDefault="000F5335" w:rsidP="002A6D66">
      <w:pPr>
        <w:pStyle w:val="Default"/>
        <w:spacing w:line="360" w:lineRule="auto"/>
        <w:ind w:firstLine="720"/>
        <w:jc w:val="both"/>
        <w:rPr>
          <w:color w:val="auto"/>
          <w:sz w:val="28"/>
          <w:szCs w:val="28"/>
        </w:rPr>
      </w:pPr>
      <w:r>
        <w:rPr>
          <w:color w:val="auto"/>
          <w:sz w:val="28"/>
          <w:szCs w:val="28"/>
        </w:rPr>
        <w:t>- консультационная деятельность;</w:t>
      </w:r>
    </w:p>
    <w:p w:rsidR="000F5335" w:rsidRPr="00217B50" w:rsidRDefault="000F5335" w:rsidP="002A6D66">
      <w:pPr>
        <w:pStyle w:val="Default"/>
        <w:spacing w:line="360" w:lineRule="auto"/>
        <w:ind w:firstLine="720"/>
        <w:jc w:val="both"/>
        <w:rPr>
          <w:color w:val="auto"/>
          <w:sz w:val="28"/>
          <w:szCs w:val="28"/>
        </w:rPr>
      </w:pPr>
      <w:r>
        <w:rPr>
          <w:color w:val="auto"/>
          <w:sz w:val="28"/>
          <w:szCs w:val="28"/>
        </w:rPr>
        <w:t>- создание малых инновационных предприятий на базе вуза;</w:t>
      </w:r>
    </w:p>
    <w:p w:rsidR="002A6D66" w:rsidRPr="00217B50" w:rsidRDefault="002A6D66" w:rsidP="002A6D66">
      <w:pPr>
        <w:pStyle w:val="Default"/>
        <w:spacing w:line="360" w:lineRule="auto"/>
        <w:ind w:firstLine="720"/>
        <w:jc w:val="both"/>
        <w:rPr>
          <w:color w:val="auto"/>
          <w:sz w:val="28"/>
          <w:szCs w:val="28"/>
        </w:rPr>
      </w:pPr>
      <w:r w:rsidRPr="00217B50">
        <w:rPr>
          <w:color w:val="auto"/>
          <w:sz w:val="28"/>
          <w:szCs w:val="28"/>
        </w:rPr>
        <w:t xml:space="preserve">- </w:t>
      </w:r>
      <w:r w:rsidR="000F5335">
        <w:rPr>
          <w:color w:val="auto"/>
          <w:sz w:val="28"/>
          <w:szCs w:val="28"/>
        </w:rPr>
        <w:t>работа входящих в активы вуза</w:t>
      </w:r>
      <w:r w:rsidRPr="00217B50">
        <w:rPr>
          <w:color w:val="auto"/>
          <w:sz w:val="28"/>
          <w:szCs w:val="28"/>
        </w:rPr>
        <w:t xml:space="preserve"> санаторно-курортных учреждений;</w:t>
      </w:r>
    </w:p>
    <w:p w:rsidR="002A6D66" w:rsidRPr="00217B50" w:rsidRDefault="002A6D66" w:rsidP="002A6D66">
      <w:pPr>
        <w:pStyle w:val="Default"/>
        <w:spacing w:line="360" w:lineRule="auto"/>
        <w:ind w:firstLine="720"/>
        <w:jc w:val="both"/>
        <w:rPr>
          <w:color w:val="auto"/>
          <w:sz w:val="28"/>
          <w:szCs w:val="28"/>
        </w:rPr>
      </w:pPr>
      <w:r w:rsidRPr="00217B50">
        <w:rPr>
          <w:color w:val="auto"/>
          <w:sz w:val="28"/>
          <w:szCs w:val="28"/>
        </w:rPr>
        <w:t xml:space="preserve">- </w:t>
      </w:r>
      <w:r w:rsidR="000F5335">
        <w:rPr>
          <w:color w:val="auto"/>
          <w:sz w:val="28"/>
          <w:szCs w:val="28"/>
        </w:rPr>
        <w:t>оказание услуг</w:t>
      </w:r>
      <w:r w:rsidRPr="00217B50">
        <w:rPr>
          <w:color w:val="auto"/>
          <w:sz w:val="28"/>
          <w:szCs w:val="28"/>
        </w:rPr>
        <w:t xml:space="preserve"> социальн</w:t>
      </w:r>
      <w:r w:rsidR="000F5335">
        <w:rPr>
          <w:color w:val="auto"/>
          <w:sz w:val="28"/>
          <w:szCs w:val="28"/>
        </w:rPr>
        <w:t>о-бытового характера (предоставление гостиничных услуг на базе общежитий, общепит и т.д.)</w:t>
      </w:r>
      <w:r w:rsidRPr="00217B50">
        <w:rPr>
          <w:color w:val="auto"/>
          <w:sz w:val="28"/>
          <w:szCs w:val="28"/>
        </w:rPr>
        <w:t>;</w:t>
      </w:r>
    </w:p>
    <w:p w:rsidR="002A6D66" w:rsidRDefault="002A6D66" w:rsidP="002A6D66">
      <w:pPr>
        <w:pStyle w:val="Default"/>
        <w:spacing w:line="360" w:lineRule="auto"/>
        <w:ind w:firstLine="720"/>
        <w:jc w:val="both"/>
        <w:rPr>
          <w:color w:val="auto"/>
          <w:sz w:val="28"/>
          <w:szCs w:val="28"/>
        </w:rPr>
      </w:pPr>
      <w:r w:rsidRPr="00217B50">
        <w:rPr>
          <w:color w:val="auto"/>
          <w:sz w:val="28"/>
          <w:szCs w:val="28"/>
        </w:rPr>
        <w:t xml:space="preserve">- деятельность </w:t>
      </w:r>
      <w:r w:rsidR="007328EB">
        <w:rPr>
          <w:color w:val="auto"/>
          <w:sz w:val="28"/>
          <w:szCs w:val="28"/>
        </w:rPr>
        <w:t>кружков, секций, клубов;</w:t>
      </w:r>
    </w:p>
    <w:p w:rsidR="007328EB" w:rsidRPr="00217B50" w:rsidRDefault="007328EB" w:rsidP="002A6D66">
      <w:pPr>
        <w:pStyle w:val="Default"/>
        <w:spacing w:line="360" w:lineRule="auto"/>
        <w:ind w:firstLine="720"/>
        <w:jc w:val="both"/>
        <w:rPr>
          <w:color w:val="auto"/>
          <w:sz w:val="28"/>
          <w:szCs w:val="28"/>
        </w:rPr>
      </w:pPr>
      <w:r>
        <w:rPr>
          <w:color w:val="auto"/>
          <w:sz w:val="28"/>
          <w:szCs w:val="28"/>
        </w:rPr>
        <w:t>-добровольные пожертвования.</w:t>
      </w:r>
    </w:p>
    <w:p w:rsidR="00CB514F" w:rsidRPr="00B068D4" w:rsidRDefault="000F5335" w:rsidP="00B068D4">
      <w:pPr>
        <w:spacing w:line="360" w:lineRule="auto"/>
        <w:ind w:firstLine="720"/>
        <w:jc w:val="both"/>
        <w:rPr>
          <w:sz w:val="28"/>
          <w:szCs w:val="28"/>
        </w:rPr>
      </w:pPr>
      <w:r>
        <w:rPr>
          <w:sz w:val="28"/>
          <w:szCs w:val="28"/>
        </w:rPr>
        <w:t>Финансовая деятельность учреждений высшего профессиональн</w:t>
      </w:r>
      <w:r w:rsidR="00510C68">
        <w:rPr>
          <w:sz w:val="28"/>
          <w:szCs w:val="28"/>
        </w:rPr>
        <w:t>ого образования представлена в Т</w:t>
      </w:r>
      <w:r>
        <w:rPr>
          <w:sz w:val="28"/>
          <w:szCs w:val="28"/>
        </w:rPr>
        <w:t>абли</w:t>
      </w:r>
      <w:r w:rsidR="00510C68">
        <w:rPr>
          <w:sz w:val="28"/>
          <w:szCs w:val="28"/>
        </w:rPr>
        <w:t>це 2</w:t>
      </w:r>
      <w:r w:rsidR="00382A55">
        <w:rPr>
          <w:sz w:val="28"/>
          <w:szCs w:val="28"/>
        </w:rPr>
        <w:t>4</w:t>
      </w:r>
      <w:r>
        <w:rPr>
          <w:sz w:val="28"/>
          <w:szCs w:val="28"/>
        </w:rPr>
        <w:t>.</w:t>
      </w:r>
    </w:p>
    <w:p w:rsidR="004B55E2" w:rsidRPr="004B55E2" w:rsidRDefault="004B55E2" w:rsidP="004B55E2">
      <w:pPr>
        <w:pStyle w:val="af9"/>
        <w:keepNext/>
        <w:rPr>
          <w:color w:val="auto"/>
          <w:sz w:val="24"/>
          <w:szCs w:val="24"/>
        </w:rPr>
      </w:pPr>
      <w:r w:rsidRPr="004B55E2">
        <w:rPr>
          <w:color w:val="auto"/>
          <w:sz w:val="24"/>
          <w:szCs w:val="24"/>
        </w:rPr>
        <w:t xml:space="preserve">Таблица </w:t>
      </w:r>
      <w:r w:rsidR="00ED3187" w:rsidRPr="004B55E2">
        <w:rPr>
          <w:color w:val="auto"/>
          <w:sz w:val="24"/>
          <w:szCs w:val="24"/>
        </w:rPr>
        <w:fldChar w:fldCharType="begin"/>
      </w:r>
      <w:r w:rsidRPr="004B55E2">
        <w:rPr>
          <w:color w:val="auto"/>
          <w:sz w:val="24"/>
          <w:szCs w:val="24"/>
        </w:rPr>
        <w:instrText xml:space="preserve"> SEQ Таблица \* ARABIC </w:instrText>
      </w:r>
      <w:r w:rsidR="00ED3187" w:rsidRPr="004B55E2">
        <w:rPr>
          <w:color w:val="auto"/>
          <w:sz w:val="24"/>
          <w:szCs w:val="24"/>
        </w:rPr>
        <w:fldChar w:fldCharType="separate"/>
      </w:r>
      <w:r w:rsidR="00FD7B12">
        <w:rPr>
          <w:noProof/>
          <w:color w:val="auto"/>
          <w:sz w:val="24"/>
          <w:szCs w:val="24"/>
        </w:rPr>
        <w:t>2</w:t>
      </w:r>
      <w:r w:rsidR="00E937A7">
        <w:rPr>
          <w:noProof/>
          <w:color w:val="auto"/>
          <w:sz w:val="24"/>
          <w:szCs w:val="24"/>
        </w:rPr>
        <w:t>4</w:t>
      </w:r>
      <w:r w:rsidR="00ED3187" w:rsidRPr="004B55E2">
        <w:rPr>
          <w:color w:val="auto"/>
          <w:sz w:val="24"/>
          <w:szCs w:val="24"/>
        </w:rPr>
        <w:fldChar w:fldCharType="end"/>
      </w:r>
      <w:r w:rsidRPr="004B55E2">
        <w:rPr>
          <w:color w:val="auto"/>
          <w:sz w:val="24"/>
          <w:szCs w:val="24"/>
        </w:rPr>
        <w:t>.Финансовая деятельность учреждений высшего профессионального образования (млн. р.)</w:t>
      </w:r>
      <w:r w:rsidRPr="004B55E2">
        <w:rPr>
          <w:rStyle w:val="a8"/>
          <w:b w:val="0"/>
          <w:color w:val="auto"/>
          <w:sz w:val="24"/>
          <w:szCs w:val="24"/>
        </w:rPr>
        <w:t xml:space="preserve"> </w:t>
      </w:r>
      <w:r w:rsidRPr="004B55E2">
        <w:rPr>
          <w:rStyle w:val="a8"/>
          <w:b w:val="0"/>
          <w:color w:val="auto"/>
          <w:sz w:val="24"/>
          <w:szCs w:val="24"/>
        </w:rPr>
        <w:footnoteReference w:id="59"/>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1701"/>
        <w:gridCol w:w="1701"/>
        <w:gridCol w:w="1574"/>
      </w:tblGrid>
      <w:tr w:rsidR="007328EB" w:rsidRPr="00D8545F" w:rsidTr="00675AC9">
        <w:trPr>
          <w:trHeight w:val="277"/>
        </w:trPr>
        <w:tc>
          <w:tcPr>
            <w:tcW w:w="2294" w:type="pct"/>
          </w:tcPr>
          <w:p w:rsidR="007328EB" w:rsidRPr="00D8545F" w:rsidRDefault="007328EB" w:rsidP="00202F6C">
            <w:pPr>
              <w:pStyle w:val="ae"/>
            </w:pPr>
            <w:r w:rsidRPr="00D8545F">
              <w:t> </w:t>
            </w:r>
          </w:p>
        </w:tc>
        <w:tc>
          <w:tcPr>
            <w:tcW w:w="925" w:type="pct"/>
          </w:tcPr>
          <w:p w:rsidR="007328EB" w:rsidRPr="00D8545F" w:rsidRDefault="007328EB" w:rsidP="00675AC9">
            <w:pPr>
              <w:pStyle w:val="ae"/>
              <w:jc w:val="center"/>
            </w:pPr>
            <w:r w:rsidRPr="00D8545F">
              <w:t>2009</w:t>
            </w:r>
          </w:p>
        </w:tc>
        <w:tc>
          <w:tcPr>
            <w:tcW w:w="925" w:type="pct"/>
          </w:tcPr>
          <w:p w:rsidR="007328EB" w:rsidRPr="00D8545F" w:rsidRDefault="007328EB" w:rsidP="00675AC9">
            <w:pPr>
              <w:pStyle w:val="ae"/>
              <w:jc w:val="center"/>
            </w:pPr>
            <w:r w:rsidRPr="00D8545F">
              <w:t>2010</w:t>
            </w:r>
          </w:p>
        </w:tc>
        <w:tc>
          <w:tcPr>
            <w:tcW w:w="856" w:type="pct"/>
          </w:tcPr>
          <w:p w:rsidR="007328EB" w:rsidRPr="00D8545F" w:rsidRDefault="007328EB" w:rsidP="00675AC9">
            <w:pPr>
              <w:pStyle w:val="ae"/>
              <w:jc w:val="center"/>
            </w:pPr>
            <w:r w:rsidRPr="00D8545F">
              <w:t>2011</w:t>
            </w:r>
          </w:p>
        </w:tc>
      </w:tr>
      <w:tr w:rsidR="007328EB" w:rsidRPr="00D8545F" w:rsidTr="00675AC9">
        <w:trPr>
          <w:trHeight w:val="361"/>
        </w:trPr>
        <w:tc>
          <w:tcPr>
            <w:tcW w:w="2294" w:type="pct"/>
          </w:tcPr>
          <w:p w:rsidR="007328EB" w:rsidRPr="00D8545F" w:rsidRDefault="007328EB" w:rsidP="00202F6C">
            <w:pPr>
              <w:pStyle w:val="ae"/>
            </w:pPr>
            <w:r w:rsidRPr="00675AC9">
              <w:rPr>
                <w:b/>
                <w:bCs/>
              </w:rPr>
              <w:t>Объем финансирования</w:t>
            </w:r>
            <w:r w:rsidRPr="00D8545F">
              <w:t xml:space="preserve"> - всего</w:t>
            </w:r>
          </w:p>
        </w:tc>
        <w:tc>
          <w:tcPr>
            <w:tcW w:w="925" w:type="pct"/>
          </w:tcPr>
          <w:p w:rsidR="007328EB" w:rsidRPr="00D8545F" w:rsidRDefault="007328EB" w:rsidP="00675AC9">
            <w:pPr>
              <w:pStyle w:val="ae"/>
              <w:jc w:val="right"/>
            </w:pPr>
            <w:r w:rsidRPr="00675AC9">
              <w:rPr>
                <w:b/>
                <w:bCs/>
              </w:rPr>
              <w:t>581389,0</w:t>
            </w:r>
          </w:p>
        </w:tc>
        <w:tc>
          <w:tcPr>
            <w:tcW w:w="925" w:type="pct"/>
          </w:tcPr>
          <w:p w:rsidR="007328EB" w:rsidRPr="00D8545F" w:rsidRDefault="007328EB" w:rsidP="00675AC9">
            <w:pPr>
              <w:pStyle w:val="ae"/>
              <w:jc w:val="right"/>
            </w:pPr>
            <w:r w:rsidRPr="00675AC9">
              <w:rPr>
                <w:b/>
                <w:bCs/>
              </w:rPr>
              <w:t>564679,8</w:t>
            </w:r>
          </w:p>
        </w:tc>
        <w:tc>
          <w:tcPr>
            <w:tcW w:w="856" w:type="pct"/>
          </w:tcPr>
          <w:p w:rsidR="007328EB" w:rsidRPr="00D8545F" w:rsidRDefault="007328EB" w:rsidP="00675AC9">
            <w:pPr>
              <w:pStyle w:val="ae"/>
              <w:jc w:val="right"/>
            </w:pPr>
            <w:r w:rsidRPr="00675AC9">
              <w:rPr>
                <w:b/>
                <w:bCs/>
              </w:rPr>
              <w:t>638130,4</w:t>
            </w:r>
          </w:p>
        </w:tc>
      </w:tr>
      <w:tr w:rsidR="007328EB" w:rsidRPr="00D8545F" w:rsidTr="00675AC9">
        <w:trPr>
          <w:trHeight w:val="267"/>
        </w:trPr>
        <w:tc>
          <w:tcPr>
            <w:tcW w:w="2294" w:type="pct"/>
          </w:tcPr>
          <w:p w:rsidR="007328EB" w:rsidRPr="00D8545F" w:rsidRDefault="007328EB" w:rsidP="00202F6C">
            <w:pPr>
              <w:pStyle w:val="ae"/>
            </w:pPr>
            <w:r w:rsidRPr="00D8545F">
              <w:t>   Бюджетное финансирование</w:t>
            </w:r>
          </w:p>
        </w:tc>
        <w:tc>
          <w:tcPr>
            <w:tcW w:w="925" w:type="pct"/>
          </w:tcPr>
          <w:p w:rsidR="007328EB" w:rsidRPr="00D8545F" w:rsidRDefault="007328EB" w:rsidP="00675AC9">
            <w:pPr>
              <w:pStyle w:val="ae"/>
              <w:jc w:val="right"/>
            </w:pPr>
            <w:r w:rsidRPr="00D8545F">
              <w:t>293718,9</w:t>
            </w:r>
          </w:p>
        </w:tc>
        <w:tc>
          <w:tcPr>
            <w:tcW w:w="925" w:type="pct"/>
          </w:tcPr>
          <w:p w:rsidR="007328EB" w:rsidRPr="00D8545F" w:rsidRDefault="007328EB" w:rsidP="00675AC9">
            <w:pPr>
              <w:pStyle w:val="ae"/>
              <w:jc w:val="right"/>
            </w:pPr>
            <w:r w:rsidRPr="00D8545F">
              <w:t>301884,4</w:t>
            </w:r>
          </w:p>
        </w:tc>
        <w:tc>
          <w:tcPr>
            <w:tcW w:w="856" w:type="pct"/>
          </w:tcPr>
          <w:p w:rsidR="007328EB" w:rsidRPr="00D8545F" w:rsidRDefault="007328EB" w:rsidP="00675AC9">
            <w:pPr>
              <w:pStyle w:val="ae"/>
              <w:jc w:val="right"/>
            </w:pPr>
            <w:r w:rsidRPr="00D8545F">
              <w:t>351782,5</w:t>
            </w:r>
          </w:p>
        </w:tc>
      </w:tr>
      <w:tr w:rsidR="007328EB" w:rsidRPr="00D8545F" w:rsidTr="00675AC9">
        <w:trPr>
          <w:trHeight w:val="277"/>
        </w:trPr>
        <w:tc>
          <w:tcPr>
            <w:tcW w:w="2294" w:type="pct"/>
          </w:tcPr>
          <w:p w:rsidR="007328EB" w:rsidRPr="00D8545F" w:rsidRDefault="007328EB" w:rsidP="00202F6C">
            <w:pPr>
              <w:pStyle w:val="ae"/>
            </w:pPr>
            <w:r w:rsidRPr="00D8545F">
              <w:t>   Внебюджетное финансирование</w:t>
            </w:r>
          </w:p>
        </w:tc>
        <w:tc>
          <w:tcPr>
            <w:tcW w:w="925" w:type="pct"/>
          </w:tcPr>
          <w:p w:rsidR="007328EB" w:rsidRPr="00D8545F" w:rsidRDefault="007328EB" w:rsidP="00675AC9">
            <w:pPr>
              <w:pStyle w:val="ae"/>
              <w:jc w:val="right"/>
            </w:pPr>
            <w:r w:rsidRPr="00D8545F">
              <w:t>287670,2</w:t>
            </w:r>
          </w:p>
        </w:tc>
        <w:tc>
          <w:tcPr>
            <w:tcW w:w="925" w:type="pct"/>
          </w:tcPr>
          <w:p w:rsidR="007328EB" w:rsidRPr="00D8545F" w:rsidRDefault="007328EB" w:rsidP="00675AC9">
            <w:pPr>
              <w:pStyle w:val="ae"/>
              <w:jc w:val="right"/>
            </w:pPr>
            <w:r w:rsidRPr="00D8545F">
              <w:t>256610,7</w:t>
            </w:r>
          </w:p>
        </w:tc>
        <w:tc>
          <w:tcPr>
            <w:tcW w:w="856" w:type="pct"/>
          </w:tcPr>
          <w:p w:rsidR="007328EB" w:rsidRPr="00D8545F" w:rsidRDefault="007328EB" w:rsidP="00675AC9">
            <w:pPr>
              <w:pStyle w:val="ae"/>
              <w:jc w:val="right"/>
            </w:pPr>
            <w:r w:rsidRPr="00D8545F">
              <w:t>275547,3</w:t>
            </w:r>
          </w:p>
        </w:tc>
      </w:tr>
      <w:tr w:rsidR="007328EB" w:rsidRPr="00D8545F" w:rsidTr="00675AC9">
        <w:trPr>
          <w:trHeight w:val="277"/>
        </w:trPr>
        <w:tc>
          <w:tcPr>
            <w:tcW w:w="2294" w:type="pct"/>
          </w:tcPr>
          <w:p w:rsidR="007328EB" w:rsidRPr="00D8545F" w:rsidRDefault="007328EB" w:rsidP="00202F6C">
            <w:pPr>
              <w:pStyle w:val="ae"/>
            </w:pPr>
            <w:r w:rsidRPr="00675AC9">
              <w:rPr>
                <w:b/>
                <w:bCs/>
              </w:rPr>
              <w:t>Расходы</w:t>
            </w:r>
            <w:r w:rsidRPr="00D8545F">
              <w:t xml:space="preserve"> - всего</w:t>
            </w:r>
          </w:p>
        </w:tc>
        <w:tc>
          <w:tcPr>
            <w:tcW w:w="925" w:type="pct"/>
          </w:tcPr>
          <w:p w:rsidR="007328EB" w:rsidRPr="00D8545F" w:rsidRDefault="007328EB" w:rsidP="00675AC9">
            <w:pPr>
              <w:pStyle w:val="ae"/>
              <w:jc w:val="right"/>
            </w:pPr>
            <w:r w:rsidRPr="00675AC9">
              <w:rPr>
                <w:b/>
                <w:bCs/>
              </w:rPr>
              <w:t>510056,0</w:t>
            </w:r>
          </w:p>
        </w:tc>
        <w:tc>
          <w:tcPr>
            <w:tcW w:w="925" w:type="pct"/>
          </w:tcPr>
          <w:p w:rsidR="007328EB" w:rsidRPr="00D8545F" w:rsidRDefault="007328EB" w:rsidP="00675AC9">
            <w:pPr>
              <w:pStyle w:val="ae"/>
              <w:jc w:val="right"/>
            </w:pPr>
            <w:r w:rsidRPr="00675AC9">
              <w:rPr>
                <w:b/>
                <w:bCs/>
              </w:rPr>
              <w:t>505664,2</w:t>
            </w:r>
          </w:p>
        </w:tc>
        <w:tc>
          <w:tcPr>
            <w:tcW w:w="856" w:type="pct"/>
          </w:tcPr>
          <w:p w:rsidR="007328EB" w:rsidRPr="00D8545F" w:rsidRDefault="007328EB" w:rsidP="00675AC9">
            <w:pPr>
              <w:pStyle w:val="ae"/>
              <w:jc w:val="right"/>
            </w:pPr>
            <w:r w:rsidRPr="00675AC9">
              <w:rPr>
                <w:b/>
                <w:bCs/>
              </w:rPr>
              <w:t>575334,3</w:t>
            </w:r>
          </w:p>
        </w:tc>
      </w:tr>
      <w:tr w:rsidR="007328EB" w:rsidRPr="00D8545F" w:rsidTr="00675AC9">
        <w:trPr>
          <w:trHeight w:val="293"/>
        </w:trPr>
        <w:tc>
          <w:tcPr>
            <w:tcW w:w="2294" w:type="pct"/>
          </w:tcPr>
          <w:p w:rsidR="007328EB" w:rsidRPr="00D8545F" w:rsidRDefault="007328EB" w:rsidP="00202F6C">
            <w:pPr>
              <w:pStyle w:val="ae"/>
            </w:pPr>
            <w:r w:rsidRPr="00D8545F">
              <w:t>   Бюджетные расходы</w:t>
            </w:r>
          </w:p>
        </w:tc>
        <w:tc>
          <w:tcPr>
            <w:tcW w:w="925" w:type="pct"/>
          </w:tcPr>
          <w:p w:rsidR="007328EB" w:rsidRPr="00D8545F" w:rsidRDefault="007328EB" w:rsidP="00675AC9">
            <w:pPr>
              <w:pStyle w:val="ae"/>
              <w:jc w:val="right"/>
            </w:pPr>
            <w:r w:rsidRPr="00D8545F">
              <w:t>265597,2</w:t>
            </w:r>
          </w:p>
        </w:tc>
        <w:tc>
          <w:tcPr>
            <w:tcW w:w="925" w:type="pct"/>
          </w:tcPr>
          <w:p w:rsidR="007328EB" w:rsidRPr="00D8545F" w:rsidRDefault="007328EB" w:rsidP="00675AC9">
            <w:pPr>
              <w:pStyle w:val="ae"/>
              <w:jc w:val="right"/>
            </w:pPr>
            <w:r w:rsidRPr="00D8545F">
              <w:t>270336,3</w:t>
            </w:r>
          </w:p>
        </w:tc>
        <w:tc>
          <w:tcPr>
            <w:tcW w:w="856" w:type="pct"/>
          </w:tcPr>
          <w:p w:rsidR="007328EB" w:rsidRPr="00D8545F" w:rsidRDefault="007328EB" w:rsidP="00675AC9">
            <w:pPr>
              <w:pStyle w:val="ae"/>
              <w:jc w:val="right"/>
            </w:pPr>
            <w:r w:rsidRPr="00D8545F">
              <w:t>310194,0</w:t>
            </w:r>
          </w:p>
        </w:tc>
      </w:tr>
    </w:tbl>
    <w:p w:rsidR="00B5109F" w:rsidRDefault="00B5109F" w:rsidP="00B5109F">
      <w:pPr>
        <w:pStyle w:val="Default"/>
        <w:spacing w:line="360" w:lineRule="auto"/>
        <w:jc w:val="both"/>
        <w:rPr>
          <w:sz w:val="28"/>
          <w:szCs w:val="28"/>
        </w:rPr>
      </w:pPr>
      <w:r>
        <w:rPr>
          <w:sz w:val="28"/>
          <w:szCs w:val="28"/>
        </w:rPr>
        <w:t>Анализ экономического потенциал</w:t>
      </w:r>
      <w:r w:rsidR="004B55E2">
        <w:rPr>
          <w:sz w:val="28"/>
          <w:szCs w:val="28"/>
        </w:rPr>
        <w:t>а учреждений СПО представлен в Т</w:t>
      </w:r>
      <w:r>
        <w:rPr>
          <w:sz w:val="28"/>
          <w:szCs w:val="28"/>
        </w:rPr>
        <w:t>аблице</w:t>
      </w:r>
      <w:r w:rsidR="004B55E2">
        <w:rPr>
          <w:sz w:val="28"/>
          <w:szCs w:val="28"/>
        </w:rPr>
        <w:t xml:space="preserve"> 2</w:t>
      </w:r>
      <w:r w:rsidR="00382A55">
        <w:rPr>
          <w:sz w:val="28"/>
          <w:szCs w:val="28"/>
        </w:rPr>
        <w:t>5</w:t>
      </w:r>
      <w:r>
        <w:rPr>
          <w:sz w:val="28"/>
          <w:szCs w:val="28"/>
        </w:rPr>
        <w:t>.</w:t>
      </w:r>
    </w:p>
    <w:p w:rsidR="004B55E2" w:rsidRPr="004B55E2" w:rsidRDefault="004B55E2" w:rsidP="004B55E2">
      <w:pPr>
        <w:pStyle w:val="af9"/>
        <w:keepNext/>
        <w:rPr>
          <w:color w:val="auto"/>
          <w:sz w:val="24"/>
          <w:szCs w:val="24"/>
        </w:rPr>
      </w:pPr>
      <w:r w:rsidRPr="004B55E2">
        <w:rPr>
          <w:color w:val="auto"/>
          <w:sz w:val="24"/>
          <w:szCs w:val="24"/>
        </w:rPr>
        <w:t xml:space="preserve">Таблица </w:t>
      </w:r>
      <w:r w:rsidR="00ED3187" w:rsidRPr="004B55E2">
        <w:rPr>
          <w:color w:val="auto"/>
          <w:sz w:val="24"/>
          <w:szCs w:val="24"/>
        </w:rPr>
        <w:fldChar w:fldCharType="begin"/>
      </w:r>
      <w:r w:rsidRPr="004B55E2">
        <w:rPr>
          <w:color w:val="auto"/>
          <w:sz w:val="24"/>
          <w:szCs w:val="24"/>
        </w:rPr>
        <w:instrText xml:space="preserve"> SEQ Таблица \* ARABIC </w:instrText>
      </w:r>
      <w:r w:rsidR="00ED3187" w:rsidRPr="004B55E2">
        <w:rPr>
          <w:color w:val="auto"/>
          <w:sz w:val="24"/>
          <w:szCs w:val="24"/>
        </w:rPr>
        <w:fldChar w:fldCharType="separate"/>
      </w:r>
      <w:r w:rsidR="00FD7B12">
        <w:rPr>
          <w:noProof/>
          <w:color w:val="auto"/>
          <w:sz w:val="24"/>
          <w:szCs w:val="24"/>
        </w:rPr>
        <w:t>2</w:t>
      </w:r>
      <w:r w:rsidR="00E937A7">
        <w:rPr>
          <w:noProof/>
          <w:color w:val="auto"/>
          <w:sz w:val="24"/>
          <w:szCs w:val="24"/>
        </w:rPr>
        <w:t>5</w:t>
      </w:r>
      <w:r w:rsidR="00ED3187" w:rsidRPr="004B55E2">
        <w:rPr>
          <w:color w:val="auto"/>
          <w:sz w:val="24"/>
          <w:szCs w:val="24"/>
        </w:rPr>
        <w:fldChar w:fldCharType="end"/>
      </w:r>
      <w:r w:rsidRPr="004B55E2">
        <w:rPr>
          <w:color w:val="auto"/>
          <w:sz w:val="24"/>
          <w:szCs w:val="24"/>
        </w:rPr>
        <w:t>. Экономический потенциал учреждений ВПО</w:t>
      </w:r>
    </w:p>
    <w:tbl>
      <w:tblPr>
        <w:tblStyle w:val="aa"/>
        <w:tblW w:w="0" w:type="auto"/>
        <w:tblLook w:val="04A0"/>
      </w:tblPr>
      <w:tblGrid>
        <w:gridCol w:w="3936"/>
        <w:gridCol w:w="2835"/>
        <w:gridCol w:w="2693"/>
      </w:tblGrid>
      <w:tr w:rsidR="00B5109F" w:rsidTr="00AF0D41">
        <w:tc>
          <w:tcPr>
            <w:tcW w:w="3936" w:type="dxa"/>
          </w:tcPr>
          <w:p w:rsidR="00B5109F" w:rsidRPr="00096A0F" w:rsidRDefault="00B5109F" w:rsidP="00AF0D41">
            <w:pPr>
              <w:spacing w:line="360" w:lineRule="auto"/>
              <w:jc w:val="center"/>
              <w:rPr>
                <w:b/>
              </w:rPr>
            </w:pPr>
            <w:r w:rsidRPr="00096A0F">
              <w:rPr>
                <w:b/>
              </w:rPr>
              <w:t>Показатель</w:t>
            </w:r>
          </w:p>
        </w:tc>
        <w:tc>
          <w:tcPr>
            <w:tcW w:w="2835" w:type="dxa"/>
          </w:tcPr>
          <w:p w:rsidR="00B5109F" w:rsidRPr="00096A0F" w:rsidRDefault="00B5109F" w:rsidP="00AF0D41">
            <w:pPr>
              <w:spacing w:line="360" w:lineRule="auto"/>
              <w:jc w:val="center"/>
              <w:rPr>
                <w:b/>
              </w:rPr>
            </w:pPr>
            <w:r w:rsidRPr="00096A0F">
              <w:rPr>
                <w:b/>
              </w:rPr>
              <w:t>2010год</w:t>
            </w:r>
          </w:p>
        </w:tc>
        <w:tc>
          <w:tcPr>
            <w:tcW w:w="2693" w:type="dxa"/>
          </w:tcPr>
          <w:p w:rsidR="00B5109F" w:rsidRPr="00096A0F" w:rsidRDefault="00B5109F" w:rsidP="00AF0D41">
            <w:pPr>
              <w:spacing w:line="360" w:lineRule="auto"/>
              <w:jc w:val="center"/>
              <w:rPr>
                <w:b/>
              </w:rPr>
            </w:pPr>
            <w:r w:rsidRPr="00096A0F">
              <w:rPr>
                <w:b/>
              </w:rPr>
              <w:t>2011год</w:t>
            </w:r>
          </w:p>
        </w:tc>
      </w:tr>
      <w:tr w:rsidR="00B5109F" w:rsidTr="00AF0D41">
        <w:tc>
          <w:tcPr>
            <w:tcW w:w="3936" w:type="dxa"/>
          </w:tcPr>
          <w:p w:rsidR="00B5109F" w:rsidRPr="00096A0F" w:rsidRDefault="00B5109F" w:rsidP="00AF0D41">
            <w:pPr>
              <w:spacing w:line="360" w:lineRule="auto"/>
              <w:jc w:val="both"/>
            </w:pPr>
            <w:r w:rsidRPr="00096A0F">
              <w:t>Доля внебюджетных средств(%)</w:t>
            </w:r>
          </w:p>
        </w:tc>
        <w:tc>
          <w:tcPr>
            <w:tcW w:w="2835" w:type="dxa"/>
          </w:tcPr>
          <w:p w:rsidR="00B5109F" w:rsidRPr="00096A0F" w:rsidRDefault="00B5109F" w:rsidP="00AF0D41">
            <w:pPr>
              <w:spacing w:line="360" w:lineRule="auto"/>
              <w:jc w:val="right"/>
            </w:pPr>
            <w:r>
              <w:t>45,45</w:t>
            </w:r>
          </w:p>
        </w:tc>
        <w:tc>
          <w:tcPr>
            <w:tcW w:w="2693" w:type="dxa"/>
          </w:tcPr>
          <w:p w:rsidR="00B5109F" w:rsidRPr="00096A0F" w:rsidRDefault="00B5109F" w:rsidP="00AF0D41">
            <w:pPr>
              <w:spacing w:line="360" w:lineRule="auto"/>
              <w:jc w:val="right"/>
            </w:pPr>
            <w:r>
              <w:t>43,18</w:t>
            </w:r>
          </w:p>
        </w:tc>
      </w:tr>
      <w:tr w:rsidR="00B5109F" w:rsidTr="00AF0D41">
        <w:tc>
          <w:tcPr>
            <w:tcW w:w="3936" w:type="dxa"/>
          </w:tcPr>
          <w:p w:rsidR="00B5109F" w:rsidRPr="00096A0F" w:rsidRDefault="00B5109F" w:rsidP="00AF0D41">
            <w:pPr>
              <w:spacing w:line="360" w:lineRule="auto"/>
              <w:jc w:val="both"/>
            </w:pPr>
            <w:r w:rsidRPr="00096A0F">
              <w:t>Рост доходов(%)</w:t>
            </w:r>
          </w:p>
        </w:tc>
        <w:tc>
          <w:tcPr>
            <w:tcW w:w="2835" w:type="dxa"/>
          </w:tcPr>
          <w:p w:rsidR="00B5109F" w:rsidRPr="00096A0F" w:rsidRDefault="00B5109F" w:rsidP="00AF0D41">
            <w:pPr>
              <w:spacing w:line="360" w:lineRule="auto"/>
              <w:jc w:val="right"/>
            </w:pPr>
            <w:r>
              <w:t>-2,87</w:t>
            </w:r>
          </w:p>
        </w:tc>
        <w:tc>
          <w:tcPr>
            <w:tcW w:w="2693" w:type="dxa"/>
          </w:tcPr>
          <w:p w:rsidR="00B5109F" w:rsidRPr="00096A0F" w:rsidRDefault="003F4BE9" w:rsidP="00AF0D41">
            <w:pPr>
              <w:spacing w:line="360" w:lineRule="auto"/>
              <w:jc w:val="right"/>
            </w:pPr>
            <w:r>
              <w:t>13</w:t>
            </w:r>
            <w:r w:rsidR="00B5109F">
              <w:t>,</w:t>
            </w:r>
            <w:r>
              <w:t>01</w:t>
            </w:r>
          </w:p>
        </w:tc>
      </w:tr>
      <w:tr w:rsidR="00B5109F" w:rsidTr="00AF0D41">
        <w:tc>
          <w:tcPr>
            <w:tcW w:w="3936" w:type="dxa"/>
          </w:tcPr>
          <w:p w:rsidR="00B5109F" w:rsidRPr="00096A0F" w:rsidRDefault="00B5109F" w:rsidP="00AF0D41">
            <w:pPr>
              <w:spacing w:line="360" w:lineRule="auto"/>
              <w:jc w:val="both"/>
            </w:pPr>
            <w:r w:rsidRPr="00096A0F">
              <w:t>Рост расходов(%)</w:t>
            </w:r>
          </w:p>
        </w:tc>
        <w:tc>
          <w:tcPr>
            <w:tcW w:w="2835" w:type="dxa"/>
          </w:tcPr>
          <w:p w:rsidR="00B5109F" w:rsidRPr="00096A0F" w:rsidRDefault="003F4BE9" w:rsidP="00AF0D41">
            <w:pPr>
              <w:spacing w:line="360" w:lineRule="auto"/>
              <w:jc w:val="right"/>
            </w:pPr>
            <w:r>
              <w:t>-0,8</w:t>
            </w:r>
            <w:r w:rsidR="00B5109F">
              <w:t>6</w:t>
            </w:r>
          </w:p>
        </w:tc>
        <w:tc>
          <w:tcPr>
            <w:tcW w:w="2693" w:type="dxa"/>
          </w:tcPr>
          <w:p w:rsidR="00B5109F" w:rsidRPr="00096A0F" w:rsidRDefault="003F4BE9" w:rsidP="00AF0D41">
            <w:pPr>
              <w:spacing w:line="360" w:lineRule="auto"/>
              <w:jc w:val="right"/>
            </w:pPr>
            <w:r>
              <w:t>13</w:t>
            </w:r>
            <w:r w:rsidR="00B5109F">
              <w:t>,</w:t>
            </w:r>
            <w:r>
              <w:t>77</w:t>
            </w:r>
          </w:p>
        </w:tc>
      </w:tr>
    </w:tbl>
    <w:p w:rsidR="004D4941" w:rsidRDefault="003F4BE9" w:rsidP="00A46670">
      <w:pPr>
        <w:spacing w:line="360" w:lineRule="auto"/>
        <w:jc w:val="both"/>
        <w:rPr>
          <w:sz w:val="28"/>
          <w:szCs w:val="28"/>
        </w:rPr>
      </w:pPr>
      <w:r>
        <w:rPr>
          <w:sz w:val="28"/>
          <w:szCs w:val="28"/>
        </w:rPr>
        <w:t xml:space="preserve">Как видно по данным таблицы, на сегодняшний день из всех учреждений сферы «Образование» </w:t>
      </w:r>
      <w:r w:rsidR="00B5109F">
        <w:rPr>
          <w:sz w:val="28"/>
          <w:szCs w:val="28"/>
        </w:rPr>
        <w:t xml:space="preserve"> </w:t>
      </w:r>
      <w:r>
        <w:rPr>
          <w:sz w:val="28"/>
          <w:szCs w:val="28"/>
        </w:rPr>
        <w:t xml:space="preserve">только высшие учебные заведения в должной мере  </w:t>
      </w:r>
      <w:r>
        <w:rPr>
          <w:sz w:val="28"/>
          <w:szCs w:val="28"/>
        </w:rPr>
        <w:lastRenderedPageBreak/>
        <w:t>используют возможности получения внебюджетной прибыли (44% от общего финансирования).</w:t>
      </w:r>
      <w:r w:rsidR="00B5109F">
        <w:rPr>
          <w:sz w:val="28"/>
          <w:szCs w:val="28"/>
        </w:rPr>
        <w:t xml:space="preserve">Относительно </w:t>
      </w:r>
      <w:r w:rsidR="00A46670">
        <w:rPr>
          <w:sz w:val="28"/>
          <w:szCs w:val="28"/>
        </w:rPr>
        <w:t>остальных показателей</w:t>
      </w:r>
      <w:r w:rsidR="00B5109F">
        <w:rPr>
          <w:sz w:val="28"/>
          <w:szCs w:val="28"/>
        </w:rPr>
        <w:t xml:space="preserve">, </w:t>
      </w:r>
      <w:r w:rsidR="00A46670">
        <w:rPr>
          <w:sz w:val="28"/>
          <w:szCs w:val="28"/>
        </w:rPr>
        <w:t>здесь мы видим небольшое сокращение доходов и расходов в 2010 году.</w:t>
      </w:r>
      <w:r w:rsidR="00B5109F">
        <w:rPr>
          <w:sz w:val="28"/>
          <w:szCs w:val="28"/>
        </w:rPr>
        <w:t xml:space="preserve"> </w:t>
      </w:r>
      <w:r w:rsidR="00A46670">
        <w:rPr>
          <w:sz w:val="28"/>
          <w:szCs w:val="28"/>
        </w:rPr>
        <w:t>Однако 2011 год характеризуется 13%ым ростом как доходов, так и расходов учреждений ВПО, но происходит это опять же за счет увеличения объема бюджетного финансирования, поскольку доля внебюджетного финансирования в этом году немного снизилась.</w:t>
      </w:r>
      <w:r w:rsidR="00B5109F">
        <w:rPr>
          <w:sz w:val="28"/>
          <w:szCs w:val="28"/>
        </w:rPr>
        <w:t xml:space="preserve"> Можно сделать вывод, что внебюджетные каналы финансирования у учреждений</w:t>
      </w:r>
      <w:r w:rsidR="00A46670">
        <w:rPr>
          <w:sz w:val="28"/>
          <w:szCs w:val="28"/>
        </w:rPr>
        <w:t xml:space="preserve"> высшего профессионального развиты относительно хорошо</w:t>
      </w:r>
      <w:r w:rsidR="00B5109F">
        <w:rPr>
          <w:sz w:val="28"/>
          <w:szCs w:val="28"/>
        </w:rPr>
        <w:t xml:space="preserve">, однако </w:t>
      </w:r>
      <w:r w:rsidR="00A46670">
        <w:rPr>
          <w:sz w:val="28"/>
          <w:szCs w:val="28"/>
        </w:rPr>
        <w:t xml:space="preserve">как эти каналы, так и </w:t>
      </w:r>
      <w:r w:rsidR="00B5109F">
        <w:rPr>
          <w:sz w:val="28"/>
          <w:szCs w:val="28"/>
        </w:rPr>
        <w:t xml:space="preserve">в целом экономический потенциал </w:t>
      </w:r>
      <w:r w:rsidR="00A46670">
        <w:rPr>
          <w:sz w:val="28"/>
          <w:szCs w:val="28"/>
        </w:rPr>
        <w:t xml:space="preserve">учреждений </w:t>
      </w:r>
      <w:r w:rsidR="00B5109F">
        <w:rPr>
          <w:sz w:val="28"/>
          <w:szCs w:val="28"/>
        </w:rPr>
        <w:t>еще предстоит развить</w:t>
      </w:r>
      <w:r w:rsidR="00A46670">
        <w:rPr>
          <w:sz w:val="28"/>
          <w:szCs w:val="28"/>
        </w:rPr>
        <w:t>.</w:t>
      </w:r>
    </w:p>
    <w:p w:rsidR="00276436" w:rsidRDefault="004807C3" w:rsidP="00EB4D1E">
      <w:pPr>
        <w:spacing w:line="360" w:lineRule="auto"/>
        <w:ind w:firstLine="720"/>
        <w:jc w:val="both"/>
        <w:rPr>
          <w:sz w:val="28"/>
          <w:szCs w:val="28"/>
        </w:rPr>
      </w:pPr>
      <w:r w:rsidRPr="004807C3">
        <w:rPr>
          <w:sz w:val="28"/>
          <w:szCs w:val="28"/>
        </w:rPr>
        <w:t>На основе выполненного анализа</w:t>
      </w:r>
      <w:r>
        <w:rPr>
          <w:sz w:val="28"/>
          <w:szCs w:val="28"/>
        </w:rPr>
        <w:t xml:space="preserve"> можно сделать вывод,</w:t>
      </w:r>
      <w:r w:rsidR="00F82EB1">
        <w:rPr>
          <w:sz w:val="28"/>
          <w:szCs w:val="28"/>
        </w:rPr>
        <w:t xml:space="preserve"> что практически все исследованные</w:t>
      </w:r>
      <w:r w:rsidR="00E10C9F">
        <w:rPr>
          <w:sz w:val="28"/>
          <w:szCs w:val="28"/>
        </w:rPr>
        <w:t xml:space="preserve"> типы и </w:t>
      </w:r>
      <w:r w:rsidR="00F82EB1">
        <w:rPr>
          <w:sz w:val="28"/>
          <w:szCs w:val="28"/>
        </w:rPr>
        <w:t xml:space="preserve"> виды образовательных учреждений обладают широкими возможностями получения внебюджетного финансирования. Однако используются данные возможности очень слабо, составляя от 3 до 18 % </w:t>
      </w:r>
      <w:r w:rsidR="00510C68">
        <w:rPr>
          <w:sz w:val="28"/>
          <w:szCs w:val="28"/>
        </w:rPr>
        <w:t xml:space="preserve">в объеме общего </w:t>
      </w:r>
      <w:r w:rsidR="004F61A5">
        <w:rPr>
          <w:sz w:val="28"/>
          <w:szCs w:val="28"/>
        </w:rPr>
        <w:t>финансового обеспечения</w:t>
      </w:r>
      <w:r w:rsidR="00510C68">
        <w:rPr>
          <w:sz w:val="28"/>
          <w:szCs w:val="28"/>
        </w:rPr>
        <w:t xml:space="preserve">, при этом </w:t>
      </w:r>
      <w:r w:rsidR="00F82EB1">
        <w:rPr>
          <w:sz w:val="28"/>
          <w:szCs w:val="28"/>
        </w:rPr>
        <w:t>исключения составляют вузы, которые используют возможности получения внебюджетных доходов в объеме 43 % от</w:t>
      </w:r>
      <w:r w:rsidR="00EB4D1E">
        <w:rPr>
          <w:sz w:val="28"/>
          <w:szCs w:val="28"/>
        </w:rPr>
        <w:t xml:space="preserve"> общей д</w:t>
      </w:r>
      <w:r w:rsidR="00510C68">
        <w:rPr>
          <w:sz w:val="28"/>
          <w:szCs w:val="28"/>
        </w:rPr>
        <w:t>оли финансирования</w:t>
      </w:r>
      <w:r w:rsidR="008274D3">
        <w:rPr>
          <w:sz w:val="28"/>
          <w:szCs w:val="28"/>
        </w:rPr>
        <w:t>. Экономический потенциал почти всех учебных заведений развит слабо.</w:t>
      </w:r>
    </w:p>
    <w:p w:rsidR="006631E9" w:rsidRDefault="00EB4D1E" w:rsidP="00EB4D1E">
      <w:pPr>
        <w:spacing w:line="360" w:lineRule="auto"/>
        <w:ind w:firstLine="720"/>
        <w:jc w:val="both"/>
        <w:rPr>
          <w:sz w:val="28"/>
          <w:szCs w:val="28"/>
        </w:rPr>
      </w:pPr>
      <w:r>
        <w:rPr>
          <w:sz w:val="28"/>
          <w:szCs w:val="28"/>
        </w:rPr>
        <w:t xml:space="preserve">Такая политика руководства данных учреждений, связанная с превалированием старых методов хозяйствования, тормозит процесс </w:t>
      </w:r>
      <w:r w:rsidR="00E10C9F">
        <w:rPr>
          <w:sz w:val="28"/>
          <w:szCs w:val="28"/>
        </w:rPr>
        <w:t>развитие экономического потенциала учреждений</w:t>
      </w:r>
      <w:r>
        <w:rPr>
          <w:sz w:val="28"/>
          <w:szCs w:val="28"/>
        </w:rPr>
        <w:t>. Соответственно, данные учреждения лишаются потенциальных возможностей своего разви</w:t>
      </w:r>
      <w:r w:rsidR="00510C68">
        <w:rPr>
          <w:sz w:val="28"/>
          <w:szCs w:val="28"/>
        </w:rPr>
        <w:t xml:space="preserve">тия, таких как </w:t>
      </w:r>
      <w:r w:rsidRPr="00B23B74">
        <w:rPr>
          <w:sz w:val="28"/>
          <w:szCs w:val="28"/>
          <w:highlight w:val="white"/>
        </w:rPr>
        <w:t>свобода в управлении ресурсами</w:t>
      </w:r>
      <w:r>
        <w:rPr>
          <w:sz w:val="28"/>
          <w:szCs w:val="28"/>
          <w:highlight w:val="white"/>
        </w:rPr>
        <w:t xml:space="preserve">, </w:t>
      </w:r>
      <w:r w:rsidRPr="00B23B74">
        <w:rPr>
          <w:sz w:val="28"/>
          <w:szCs w:val="28"/>
          <w:highlight w:val="white"/>
        </w:rPr>
        <w:t xml:space="preserve"> </w:t>
      </w:r>
      <w:r w:rsidRPr="0009486E">
        <w:rPr>
          <w:sz w:val="28"/>
          <w:szCs w:val="28"/>
        </w:rPr>
        <w:t>возможность направлять полученные доходы на свои нужды</w:t>
      </w:r>
      <w:r>
        <w:rPr>
          <w:sz w:val="28"/>
          <w:szCs w:val="28"/>
        </w:rPr>
        <w:t>, повышение мотивации работников и качества предоставляемых услуг</w:t>
      </w:r>
      <w:r w:rsidRPr="0009486E">
        <w:rPr>
          <w:sz w:val="28"/>
          <w:szCs w:val="28"/>
        </w:rPr>
        <w:t xml:space="preserve"> </w:t>
      </w:r>
      <w:r w:rsidR="004F61A5">
        <w:rPr>
          <w:sz w:val="28"/>
          <w:szCs w:val="28"/>
        </w:rPr>
        <w:t>и т.д</w:t>
      </w:r>
      <w:r w:rsidRPr="0009486E">
        <w:rPr>
          <w:sz w:val="28"/>
          <w:szCs w:val="28"/>
        </w:rPr>
        <w:t>.</w:t>
      </w:r>
      <w:r w:rsidR="00510C68">
        <w:rPr>
          <w:sz w:val="28"/>
          <w:szCs w:val="28"/>
        </w:rPr>
        <w:t xml:space="preserve"> В результате происходит </w:t>
      </w:r>
      <w:r>
        <w:rPr>
          <w:sz w:val="28"/>
          <w:szCs w:val="28"/>
        </w:rPr>
        <w:t>снижение качества образования в целом по стране.</w:t>
      </w:r>
    </w:p>
    <w:p w:rsidR="004F61A5" w:rsidRDefault="004F61A5" w:rsidP="00EB4D1E">
      <w:pPr>
        <w:spacing w:line="360" w:lineRule="auto"/>
        <w:ind w:firstLine="720"/>
        <w:jc w:val="both"/>
        <w:rPr>
          <w:sz w:val="28"/>
          <w:szCs w:val="28"/>
        </w:rPr>
      </w:pPr>
      <w:r>
        <w:rPr>
          <w:sz w:val="28"/>
          <w:szCs w:val="28"/>
        </w:rPr>
        <w:t>Как мы знаем, сфера образования – одна из сфер, где происходит активный процесс перевода некоторых бюджетных учреждений в статус автономных. Основная цель перевода состоит в том</w:t>
      </w:r>
      <w:r w:rsidRPr="00035AAE">
        <w:rPr>
          <w:sz w:val="28"/>
          <w:szCs w:val="28"/>
        </w:rPr>
        <w:t xml:space="preserve">, чтобы заложить фундамент процесса сокращения бюджетных расходов по содержанию </w:t>
      </w:r>
      <w:r w:rsidRPr="00035AAE">
        <w:rPr>
          <w:sz w:val="28"/>
          <w:szCs w:val="28"/>
        </w:rPr>
        <w:lastRenderedPageBreak/>
        <w:t>учреждений государственной и муниципальной сфер</w:t>
      </w:r>
      <w:r>
        <w:rPr>
          <w:sz w:val="28"/>
          <w:szCs w:val="28"/>
        </w:rPr>
        <w:t xml:space="preserve"> путем развития учреждениями внебюджетных каналов финансирования</w:t>
      </w:r>
      <w:r w:rsidRPr="00035AAE">
        <w:rPr>
          <w:sz w:val="28"/>
          <w:szCs w:val="28"/>
        </w:rPr>
        <w:t>.</w:t>
      </w:r>
      <w:r>
        <w:rPr>
          <w:sz w:val="28"/>
          <w:szCs w:val="28"/>
        </w:rPr>
        <w:t xml:space="preserve"> Однако реальная ситуация, подтверждаемая статистическими данными, такова, что доля бюджетного финансирования образовательных учреждений в общем объеме финансового обеспечения за 2009-2011 года увеличилась. Следовательно, реализация положений законодательства не приводит в должной мере к реализации целей,</w:t>
      </w:r>
      <w:r w:rsidR="00561E6D">
        <w:rPr>
          <w:sz w:val="28"/>
          <w:szCs w:val="28"/>
        </w:rPr>
        <w:t xml:space="preserve"> </w:t>
      </w:r>
      <w:r>
        <w:rPr>
          <w:sz w:val="28"/>
          <w:szCs w:val="28"/>
        </w:rPr>
        <w:t>ради которых был</w:t>
      </w:r>
      <w:r w:rsidR="00561E6D">
        <w:rPr>
          <w:sz w:val="28"/>
          <w:szCs w:val="28"/>
        </w:rPr>
        <w:t>и созданы автономные учреждения.</w:t>
      </w:r>
    </w:p>
    <w:p w:rsidR="00276436" w:rsidRDefault="00276436" w:rsidP="00EB4D1E">
      <w:pPr>
        <w:spacing w:line="360" w:lineRule="auto"/>
        <w:ind w:firstLine="720"/>
        <w:jc w:val="both"/>
        <w:rPr>
          <w:sz w:val="28"/>
          <w:szCs w:val="28"/>
        </w:rPr>
      </w:pPr>
      <w:r>
        <w:rPr>
          <w:sz w:val="28"/>
          <w:szCs w:val="28"/>
        </w:rPr>
        <w:t xml:space="preserve">В свете вышесказанного </w:t>
      </w:r>
      <w:r w:rsidR="00510C68">
        <w:rPr>
          <w:sz w:val="28"/>
          <w:szCs w:val="28"/>
        </w:rPr>
        <w:t>возникает</w:t>
      </w:r>
      <w:r w:rsidR="00CA15E4">
        <w:rPr>
          <w:sz w:val="28"/>
          <w:szCs w:val="28"/>
        </w:rPr>
        <w:t xml:space="preserve"> необходимость принятия</w:t>
      </w:r>
      <w:r w:rsidR="002E1973">
        <w:rPr>
          <w:sz w:val="28"/>
          <w:szCs w:val="28"/>
        </w:rPr>
        <w:t xml:space="preserve"> </w:t>
      </w:r>
      <w:r>
        <w:rPr>
          <w:sz w:val="28"/>
          <w:szCs w:val="28"/>
        </w:rPr>
        <w:t xml:space="preserve">ряда мер по стимулированию </w:t>
      </w:r>
      <w:r w:rsidR="002E1973">
        <w:rPr>
          <w:sz w:val="28"/>
          <w:szCs w:val="28"/>
        </w:rPr>
        <w:t>образовательных учреждений к развитию внебюджетных каналов финансирования.</w:t>
      </w:r>
    </w:p>
    <w:p w:rsidR="00564511" w:rsidRDefault="002E1973" w:rsidP="00EB4D1E">
      <w:pPr>
        <w:spacing w:line="360" w:lineRule="auto"/>
        <w:ind w:firstLine="720"/>
        <w:jc w:val="both"/>
        <w:rPr>
          <w:sz w:val="28"/>
          <w:szCs w:val="28"/>
        </w:rPr>
      </w:pPr>
      <w:r>
        <w:rPr>
          <w:sz w:val="28"/>
          <w:szCs w:val="28"/>
        </w:rPr>
        <w:t>Прежде всего</w:t>
      </w:r>
      <w:r w:rsidR="00564511">
        <w:rPr>
          <w:sz w:val="28"/>
          <w:szCs w:val="28"/>
        </w:rPr>
        <w:t>, необходимо создать штат специалистов-консультантов по вопросам перехода в автономный статус, которые могли бы осуществлять информационную помощь и поддержку руководителям автономных учреждений в плане наиболее полного использования возможностей получения внебюджетного финансирования.</w:t>
      </w:r>
    </w:p>
    <w:p w:rsidR="002E1973" w:rsidRDefault="0096271A" w:rsidP="00EB4D1E">
      <w:pPr>
        <w:spacing w:line="360" w:lineRule="auto"/>
        <w:ind w:firstLine="720"/>
        <w:jc w:val="both"/>
        <w:rPr>
          <w:sz w:val="28"/>
          <w:szCs w:val="28"/>
        </w:rPr>
      </w:pPr>
      <w:r>
        <w:rPr>
          <w:sz w:val="28"/>
          <w:szCs w:val="28"/>
        </w:rPr>
        <w:t xml:space="preserve">Далее, по моему мнению, особенно актуально для образовательных организаций развивать такие социальные связи, как связи с бизнес -сообществом, которые смогли бы закрепиться в качестве той или иной формы </w:t>
      </w:r>
      <w:proofErr w:type="spellStart"/>
      <w:r w:rsidRPr="0096271A">
        <w:rPr>
          <w:sz w:val="28"/>
          <w:szCs w:val="28"/>
        </w:rPr>
        <w:t>частно</w:t>
      </w:r>
      <w:proofErr w:type="spellEnd"/>
      <w:r>
        <w:rPr>
          <w:sz w:val="28"/>
          <w:szCs w:val="28"/>
        </w:rPr>
        <w:t xml:space="preserve"> </w:t>
      </w:r>
      <w:r w:rsidRPr="0096271A">
        <w:rPr>
          <w:sz w:val="28"/>
          <w:szCs w:val="28"/>
        </w:rPr>
        <w:t>-</w:t>
      </w:r>
      <w:r>
        <w:rPr>
          <w:sz w:val="28"/>
          <w:szCs w:val="28"/>
        </w:rPr>
        <w:t xml:space="preserve"> </w:t>
      </w:r>
      <w:r w:rsidRPr="0096271A">
        <w:rPr>
          <w:sz w:val="28"/>
          <w:szCs w:val="28"/>
        </w:rPr>
        <w:t>государственного</w:t>
      </w:r>
      <w:r>
        <w:rPr>
          <w:sz w:val="28"/>
          <w:szCs w:val="28"/>
        </w:rPr>
        <w:t xml:space="preserve"> партнерства. </w:t>
      </w:r>
    </w:p>
    <w:p w:rsidR="00CB32C3" w:rsidRDefault="00CB32C3" w:rsidP="00EB4D1E">
      <w:pPr>
        <w:spacing w:line="360" w:lineRule="auto"/>
        <w:ind w:firstLine="720"/>
        <w:jc w:val="both"/>
        <w:rPr>
          <w:bCs/>
          <w:iCs/>
          <w:sz w:val="28"/>
          <w:szCs w:val="28"/>
        </w:rPr>
      </w:pPr>
      <w:r>
        <w:rPr>
          <w:sz w:val="28"/>
          <w:szCs w:val="28"/>
        </w:rPr>
        <w:t xml:space="preserve">Для казенных образовательных учреждений, у которых нет объективных возможностей наращивая внебюджетных каналов финансирования, таких как </w:t>
      </w:r>
      <w:r>
        <w:rPr>
          <w:bCs/>
          <w:iCs/>
          <w:sz w:val="28"/>
          <w:szCs w:val="28"/>
        </w:rPr>
        <w:t xml:space="preserve">различные коррекционные образовательные учреждения для детей с </w:t>
      </w:r>
      <w:proofErr w:type="spellStart"/>
      <w:r>
        <w:rPr>
          <w:bCs/>
          <w:iCs/>
          <w:sz w:val="28"/>
          <w:szCs w:val="28"/>
        </w:rPr>
        <w:t>девиантным</w:t>
      </w:r>
      <w:proofErr w:type="spellEnd"/>
      <w:r>
        <w:rPr>
          <w:bCs/>
          <w:iCs/>
          <w:sz w:val="28"/>
          <w:szCs w:val="28"/>
        </w:rPr>
        <w:t xml:space="preserve"> поведением, с ограниченными возможностями здоровья, а также образовательные учреждения для детей сирот, особую актуальность представляет ЧГП </w:t>
      </w:r>
      <w:r w:rsidRPr="00CB32C3">
        <w:rPr>
          <w:bCs/>
          <w:iCs/>
          <w:sz w:val="28"/>
          <w:szCs w:val="28"/>
        </w:rPr>
        <w:t>в форме простого товарищества</w:t>
      </w:r>
      <w:r>
        <w:rPr>
          <w:bCs/>
          <w:iCs/>
          <w:sz w:val="28"/>
          <w:szCs w:val="28"/>
        </w:rPr>
        <w:t>. Товарищество с различными как государственными</w:t>
      </w:r>
      <w:r w:rsidR="00BD0AE7">
        <w:rPr>
          <w:bCs/>
          <w:iCs/>
          <w:sz w:val="28"/>
          <w:szCs w:val="28"/>
        </w:rPr>
        <w:t>,</w:t>
      </w:r>
      <w:r>
        <w:rPr>
          <w:bCs/>
          <w:iCs/>
          <w:sz w:val="28"/>
          <w:szCs w:val="28"/>
        </w:rPr>
        <w:t xml:space="preserve"> </w:t>
      </w:r>
      <w:r w:rsidR="00BD0AE7">
        <w:rPr>
          <w:bCs/>
          <w:iCs/>
          <w:sz w:val="28"/>
          <w:szCs w:val="28"/>
        </w:rPr>
        <w:t xml:space="preserve">так и </w:t>
      </w:r>
      <w:r>
        <w:rPr>
          <w:bCs/>
          <w:iCs/>
          <w:sz w:val="28"/>
          <w:szCs w:val="28"/>
        </w:rPr>
        <w:t>негосударственными образовательными организациями позволит этим учреждениями восполнить дефицит материально-технической базы ,а также снизить расходы на развитие и расширение имущественного ком</w:t>
      </w:r>
      <w:r w:rsidR="00BD0AE7">
        <w:rPr>
          <w:bCs/>
          <w:iCs/>
          <w:sz w:val="28"/>
          <w:szCs w:val="28"/>
        </w:rPr>
        <w:t>п</w:t>
      </w:r>
      <w:r>
        <w:rPr>
          <w:bCs/>
          <w:iCs/>
          <w:sz w:val="28"/>
          <w:szCs w:val="28"/>
        </w:rPr>
        <w:t>лекса.</w:t>
      </w:r>
    </w:p>
    <w:p w:rsidR="00F25105" w:rsidRDefault="00BD0AE7" w:rsidP="00EB4D1E">
      <w:pPr>
        <w:spacing w:line="360" w:lineRule="auto"/>
        <w:ind w:firstLine="720"/>
        <w:jc w:val="both"/>
        <w:rPr>
          <w:bCs/>
          <w:iCs/>
          <w:sz w:val="28"/>
          <w:szCs w:val="28"/>
        </w:rPr>
      </w:pPr>
      <w:r>
        <w:rPr>
          <w:bCs/>
          <w:iCs/>
          <w:sz w:val="28"/>
          <w:szCs w:val="28"/>
        </w:rPr>
        <w:lastRenderedPageBreak/>
        <w:t>Для автономных образовательных учреждений, которые, согласно законодательству, имеют право вносить вклад в уставной капитал других юридических лиц, актуальна ЧГП в форме некоммерческой организации, поскольку они получают стабильный доход в виде дивидендов от деятельности коммерческой организации.</w:t>
      </w:r>
      <w:r w:rsidR="00F25105">
        <w:rPr>
          <w:bCs/>
          <w:iCs/>
          <w:sz w:val="28"/>
          <w:szCs w:val="28"/>
        </w:rPr>
        <w:t xml:space="preserve"> </w:t>
      </w:r>
    </w:p>
    <w:p w:rsidR="00BD0AE7" w:rsidRDefault="00F25105" w:rsidP="00EB4D1E">
      <w:pPr>
        <w:spacing w:line="360" w:lineRule="auto"/>
        <w:ind w:firstLine="720"/>
        <w:jc w:val="both"/>
        <w:rPr>
          <w:sz w:val="28"/>
          <w:szCs w:val="28"/>
        </w:rPr>
      </w:pPr>
      <w:r>
        <w:rPr>
          <w:bCs/>
          <w:iCs/>
          <w:sz w:val="28"/>
          <w:szCs w:val="28"/>
        </w:rPr>
        <w:t xml:space="preserve">Для </w:t>
      </w:r>
      <w:r w:rsidR="003D4626">
        <w:rPr>
          <w:bCs/>
          <w:iCs/>
          <w:sz w:val="28"/>
          <w:szCs w:val="28"/>
        </w:rPr>
        <w:t>автономных и бюджетных учреждения сферы образования т</w:t>
      </w:r>
      <w:r>
        <w:rPr>
          <w:bCs/>
          <w:iCs/>
          <w:sz w:val="28"/>
          <w:szCs w:val="28"/>
        </w:rPr>
        <w:t>акже выгодно и ЧГП в форме некоммерческой организации: образовательные учреждения приобретают долгосрочное финансирование своей деятельности со стороны бизнес структур, которые в свою очередь получают возможность участвовать в управлении образовательной деятельностью, формировать специальные социальные заказы учреждениям, которые отвечают потребностям рынка труда.</w:t>
      </w:r>
    </w:p>
    <w:p w:rsidR="00F208EB" w:rsidRDefault="00F208EB" w:rsidP="00B5109F">
      <w:pPr>
        <w:spacing w:line="360" w:lineRule="auto"/>
        <w:ind w:firstLine="720"/>
        <w:jc w:val="both"/>
        <w:rPr>
          <w:sz w:val="28"/>
          <w:szCs w:val="28"/>
        </w:rPr>
      </w:pPr>
    </w:p>
    <w:p w:rsidR="00B81A21" w:rsidRPr="00B81A21" w:rsidRDefault="00B81A21" w:rsidP="00B81A21"/>
    <w:p w:rsidR="003D4626" w:rsidRDefault="003D4626" w:rsidP="00F208EB">
      <w:pPr>
        <w:pStyle w:val="1"/>
      </w:pPr>
    </w:p>
    <w:p w:rsidR="003D4626" w:rsidRDefault="003D4626" w:rsidP="00F208EB">
      <w:pPr>
        <w:pStyle w:val="1"/>
      </w:pPr>
    </w:p>
    <w:p w:rsidR="003D4626" w:rsidRDefault="003D4626" w:rsidP="00F208EB">
      <w:pPr>
        <w:pStyle w:val="1"/>
      </w:pPr>
    </w:p>
    <w:p w:rsidR="003D4626" w:rsidRDefault="003D4626" w:rsidP="00F208EB">
      <w:pPr>
        <w:pStyle w:val="1"/>
      </w:pPr>
    </w:p>
    <w:p w:rsidR="003D4626" w:rsidRDefault="003D4626" w:rsidP="00F208EB">
      <w:pPr>
        <w:pStyle w:val="1"/>
      </w:pPr>
    </w:p>
    <w:p w:rsidR="00B97024" w:rsidRDefault="00B97024" w:rsidP="00B97024"/>
    <w:p w:rsidR="00B97024" w:rsidRDefault="00B97024" w:rsidP="00B97024"/>
    <w:p w:rsidR="00B97024" w:rsidRDefault="00B97024" w:rsidP="00B97024"/>
    <w:p w:rsidR="00B97024" w:rsidRDefault="00B97024" w:rsidP="00B97024"/>
    <w:p w:rsidR="00B97024" w:rsidRDefault="00B97024" w:rsidP="00B97024"/>
    <w:p w:rsidR="00B97024" w:rsidRPr="00B97024" w:rsidRDefault="00B97024" w:rsidP="00B97024"/>
    <w:p w:rsidR="007408D6" w:rsidRPr="00EC3F18" w:rsidRDefault="007408D6" w:rsidP="00F208EB">
      <w:pPr>
        <w:pStyle w:val="1"/>
      </w:pPr>
      <w:bookmarkStart w:id="8" w:name="_Toc358019907"/>
      <w:r w:rsidRPr="00EC3F18">
        <w:lastRenderedPageBreak/>
        <w:t>Заключение</w:t>
      </w:r>
      <w:bookmarkEnd w:id="8"/>
    </w:p>
    <w:p w:rsidR="007408D6" w:rsidRDefault="003F51C4" w:rsidP="003F51C4">
      <w:pPr>
        <w:spacing w:line="360" w:lineRule="auto"/>
        <w:ind w:firstLine="851"/>
        <w:jc w:val="both"/>
        <w:rPr>
          <w:sz w:val="28"/>
          <w:szCs w:val="28"/>
        </w:rPr>
      </w:pPr>
      <w:r>
        <w:rPr>
          <w:sz w:val="28"/>
          <w:szCs w:val="28"/>
        </w:rPr>
        <w:t>На основе проделанного нами исследования</w:t>
      </w:r>
      <w:r w:rsidR="00706CC8">
        <w:rPr>
          <w:sz w:val="28"/>
          <w:szCs w:val="28"/>
        </w:rPr>
        <w:t xml:space="preserve"> </w:t>
      </w:r>
      <w:r>
        <w:rPr>
          <w:sz w:val="28"/>
          <w:szCs w:val="28"/>
        </w:rPr>
        <w:t>можно</w:t>
      </w:r>
      <w:r w:rsidR="00706CC8">
        <w:rPr>
          <w:sz w:val="28"/>
          <w:szCs w:val="28"/>
        </w:rPr>
        <w:t xml:space="preserve"> сделать следующие выводы.</w:t>
      </w:r>
    </w:p>
    <w:p w:rsidR="00706CC8" w:rsidRDefault="00B97024" w:rsidP="003F51C4">
      <w:pPr>
        <w:spacing w:line="360" w:lineRule="auto"/>
        <w:ind w:firstLine="851"/>
        <w:jc w:val="both"/>
        <w:rPr>
          <w:sz w:val="28"/>
          <w:szCs w:val="28"/>
        </w:rPr>
      </w:pPr>
      <w:r>
        <w:rPr>
          <w:sz w:val="28"/>
          <w:szCs w:val="28"/>
        </w:rPr>
        <w:t>1.</w:t>
      </w:r>
      <w:r w:rsidR="003F51C4">
        <w:rPr>
          <w:sz w:val="28"/>
          <w:szCs w:val="28"/>
        </w:rPr>
        <w:t>У</w:t>
      </w:r>
      <w:r w:rsidR="00706CC8">
        <w:rPr>
          <w:sz w:val="28"/>
          <w:szCs w:val="28"/>
        </w:rPr>
        <w:t xml:space="preserve">дельный вес общественного сектора в нашей стране значителен, поэтому за реализацию перераспределительной функции  отвечает </w:t>
      </w:r>
      <w:r w:rsidR="003F51C4">
        <w:rPr>
          <w:sz w:val="28"/>
          <w:szCs w:val="28"/>
        </w:rPr>
        <w:t>именно этот сектор экономики. Это</w:t>
      </w:r>
      <w:r w:rsidR="00706CC8">
        <w:rPr>
          <w:sz w:val="28"/>
          <w:szCs w:val="28"/>
        </w:rPr>
        <w:t xml:space="preserve"> означает, что в распределении общественного фонда потребления </w:t>
      </w:r>
      <w:r w:rsidR="00706CC8" w:rsidRPr="00C128D5">
        <w:rPr>
          <w:sz w:val="28"/>
          <w:szCs w:val="28"/>
        </w:rPr>
        <w:t>бюджетные каналы распределения обладает абсолютным преимуществом перед ведомс</w:t>
      </w:r>
      <w:r w:rsidR="00706CC8">
        <w:rPr>
          <w:sz w:val="28"/>
          <w:szCs w:val="28"/>
        </w:rPr>
        <w:t>твенно - корпоративными</w:t>
      </w:r>
      <w:r w:rsidR="00706CC8" w:rsidRPr="00C128D5">
        <w:rPr>
          <w:sz w:val="28"/>
          <w:szCs w:val="28"/>
        </w:rPr>
        <w:t>.</w:t>
      </w:r>
    </w:p>
    <w:p w:rsidR="003602A5" w:rsidRDefault="00B97024" w:rsidP="003602A5">
      <w:pPr>
        <w:spacing w:line="360" w:lineRule="auto"/>
        <w:ind w:firstLine="851"/>
        <w:jc w:val="both"/>
        <w:rPr>
          <w:sz w:val="28"/>
          <w:szCs w:val="28"/>
        </w:rPr>
      </w:pPr>
      <w:r>
        <w:rPr>
          <w:sz w:val="28"/>
          <w:szCs w:val="28"/>
        </w:rPr>
        <w:t>2. П</w:t>
      </w:r>
      <w:r w:rsidR="003F51C4">
        <w:rPr>
          <w:sz w:val="28"/>
          <w:szCs w:val="28"/>
        </w:rPr>
        <w:t>равовое положение бюджетных организаций определяет их как конечную инстанцию</w:t>
      </w:r>
      <w:r w:rsidR="00706CC8" w:rsidRPr="00C128D5">
        <w:rPr>
          <w:sz w:val="28"/>
          <w:szCs w:val="28"/>
        </w:rPr>
        <w:t xml:space="preserve">, куда по бюджетным каналам распределения поступают средства из общественного фонда потребления для того чтобы </w:t>
      </w:r>
      <w:r w:rsidR="003F51C4">
        <w:rPr>
          <w:sz w:val="28"/>
          <w:szCs w:val="28"/>
        </w:rPr>
        <w:t>они</w:t>
      </w:r>
      <w:r w:rsidR="00706CC8" w:rsidRPr="00C128D5">
        <w:rPr>
          <w:sz w:val="28"/>
          <w:szCs w:val="28"/>
        </w:rPr>
        <w:t xml:space="preserve"> имели возможность выполнить основную цель своего существования, а именно обеспечить население социальным благами и услугами на</w:t>
      </w:r>
      <w:r w:rsidR="003F51C4">
        <w:rPr>
          <w:sz w:val="28"/>
          <w:szCs w:val="28"/>
        </w:rPr>
        <w:t xml:space="preserve"> бесплатной или льготной основе</w:t>
      </w:r>
      <w:r w:rsidR="00706CC8" w:rsidRPr="00C128D5">
        <w:rPr>
          <w:sz w:val="28"/>
          <w:szCs w:val="28"/>
        </w:rPr>
        <w:t>.</w:t>
      </w:r>
      <w:r w:rsidR="003F51C4">
        <w:rPr>
          <w:sz w:val="28"/>
          <w:szCs w:val="28"/>
        </w:rPr>
        <w:t xml:space="preserve"> Данный вывод позволяет также говорить о бюджетных организациях как об инструменте реализации социальной политики государства.</w:t>
      </w:r>
      <w:r w:rsidR="00706CC8" w:rsidRPr="00C128D5">
        <w:rPr>
          <w:sz w:val="28"/>
          <w:szCs w:val="28"/>
        </w:rPr>
        <w:t xml:space="preserve"> </w:t>
      </w:r>
    </w:p>
    <w:p w:rsidR="00B97024" w:rsidRDefault="00B97024" w:rsidP="003602A5">
      <w:pPr>
        <w:spacing w:line="360" w:lineRule="auto"/>
        <w:ind w:firstLine="851"/>
        <w:jc w:val="both"/>
        <w:rPr>
          <w:sz w:val="28"/>
          <w:szCs w:val="28"/>
        </w:rPr>
      </w:pPr>
      <w:r>
        <w:rPr>
          <w:sz w:val="28"/>
          <w:szCs w:val="28"/>
        </w:rPr>
        <w:t>3.Анализ особенностей финансирования различных типов бюджетных организаций, а также законодательно закрепленных за каждым типом возможностей осуществления приносящей доход деятельности выявил различия в функциональном статусе казенных, бюджетных и автономных учреждениях. При этом наибольшей финансово-хозяйственной самостоятельностью наделены автономные учреждения.</w:t>
      </w:r>
    </w:p>
    <w:p w:rsidR="003602A5" w:rsidRDefault="00B97024" w:rsidP="003602A5">
      <w:pPr>
        <w:spacing w:line="360" w:lineRule="auto"/>
        <w:ind w:firstLine="851"/>
        <w:jc w:val="both"/>
        <w:rPr>
          <w:sz w:val="28"/>
          <w:szCs w:val="28"/>
        </w:rPr>
      </w:pPr>
      <w:r>
        <w:rPr>
          <w:sz w:val="28"/>
          <w:szCs w:val="28"/>
        </w:rPr>
        <w:t>4.</w:t>
      </w:r>
      <w:r w:rsidR="003602A5">
        <w:rPr>
          <w:sz w:val="28"/>
          <w:szCs w:val="28"/>
        </w:rPr>
        <w:t xml:space="preserve">На примере пяти различных отраслей, таких как образование, здравоохранение, культура, социальная политика и физкультура и спорт, где функционируют федеральные  казенные, бюджетные и автономные учреждения было показано, что бюджетными организациями перераспределяется более половины средств, которые закладываются в федеральном бюджете на функционирование каждой из этих отраслей.  Причем, если  рассматривать показатели в динамике ,в большинстве отраслей можно говорить об усилении роли бюджетных организаций в осуществлении </w:t>
      </w:r>
      <w:r w:rsidR="003602A5">
        <w:rPr>
          <w:sz w:val="28"/>
          <w:szCs w:val="28"/>
        </w:rPr>
        <w:lastRenderedPageBreak/>
        <w:t>перераспределительных процессов.</w:t>
      </w:r>
      <w:r w:rsidR="00EF0668">
        <w:rPr>
          <w:sz w:val="28"/>
          <w:szCs w:val="28"/>
        </w:rPr>
        <w:t xml:space="preserve"> При этом </w:t>
      </w:r>
      <w:r w:rsidR="003602A5">
        <w:rPr>
          <w:sz w:val="28"/>
          <w:szCs w:val="28"/>
        </w:rPr>
        <w:t>главную роль в перераспределении ВВП в этих отраслях играют именно бюджетные учреждения.</w:t>
      </w:r>
      <w:r w:rsidR="00EF0668">
        <w:rPr>
          <w:sz w:val="28"/>
          <w:szCs w:val="28"/>
        </w:rPr>
        <w:t xml:space="preserve"> </w:t>
      </w:r>
      <w:r w:rsidR="003602A5">
        <w:rPr>
          <w:sz w:val="28"/>
          <w:szCs w:val="28"/>
        </w:rPr>
        <w:t>Однако сильная</w:t>
      </w:r>
      <w:r w:rsidR="00EF0668">
        <w:rPr>
          <w:sz w:val="28"/>
          <w:szCs w:val="28"/>
        </w:rPr>
        <w:t xml:space="preserve"> зависимость от бюджетного финансирования и неразвитость внебюджетной доходной базы выражаются в большой нагрузке на бюджет ,а также  тормозят развитие бюджетных учреждений, что негативно сказывается на качестве оказываемых ими услуг.</w:t>
      </w:r>
    </w:p>
    <w:p w:rsidR="00DE6C31" w:rsidRDefault="00CA15E4" w:rsidP="00CA15E4">
      <w:pPr>
        <w:autoSpaceDE w:val="0"/>
        <w:autoSpaceDN w:val="0"/>
        <w:adjustRightInd w:val="0"/>
        <w:spacing w:line="360" w:lineRule="auto"/>
        <w:ind w:firstLine="720"/>
        <w:jc w:val="both"/>
        <w:rPr>
          <w:sz w:val="28"/>
          <w:szCs w:val="28"/>
        </w:rPr>
      </w:pPr>
      <w:r>
        <w:rPr>
          <w:sz w:val="28"/>
          <w:szCs w:val="28"/>
        </w:rPr>
        <w:t>5.Анализ сложившейся структуры образовательных учреждений показывает, что большинство учреждений не обладает необходимым экономическим потенциалом для перевода в статус автономного, внебюджетная доходная база плохо развита сразу по двум причинам:</w:t>
      </w:r>
      <w:r w:rsidRPr="00223217">
        <w:t xml:space="preserve"> </w:t>
      </w:r>
      <w:r w:rsidRPr="00223217">
        <w:rPr>
          <w:sz w:val="28"/>
          <w:szCs w:val="28"/>
        </w:rPr>
        <w:t>отсутствует достаточный платежеспособный спрос</w:t>
      </w:r>
      <w:r>
        <w:rPr>
          <w:sz w:val="28"/>
          <w:szCs w:val="28"/>
        </w:rPr>
        <w:t xml:space="preserve"> у большей части</w:t>
      </w:r>
      <w:r w:rsidRPr="00223217">
        <w:rPr>
          <w:sz w:val="28"/>
          <w:szCs w:val="28"/>
        </w:rPr>
        <w:t xml:space="preserve"> населения на дополнительные платные услуги</w:t>
      </w:r>
      <w:r>
        <w:rPr>
          <w:sz w:val="28"/>
          <w:szCs w:val="28"/>
        </w:rPr>
        <w:t>, а сами учреждения не стремятся развивать внебюджетные каналы финансирования. Поэтому бюджетные образовательные учреждения превалируют.</w:t>
      </w:r>
    </w:p>
    <w:p w:rsidR="00CA15E4" w:rsidRDefault="00CA15E4" w:rsidP="00CA15E4">
      <w:pPr>
        <w:spacing w:line="360" w:lineRule="auto"/>
        <w:ind w:firstLine="720"/>
        <w:jc w:val="both"/>
        <w:rPr>
          <w:sz w:val="28"/>
          <w:szCs w:val="28"/>
        </w:rPr>
      </w:pPr>
      <w:r>
        <w:rPr>
          <w:sz w:val="28"/>
          <w:szCs w:val="28"/>
        </w:rPr>
        <w:t>6.</w:t>
      </w:r>
      <w:r w:rsidR="00363511">
        <w:rPr>
          <w:sz w:val="28"/>
          <w:szCs w:val="28"/>
        </w:rPr>
        <w:t xml:space="preserve">Анализ различных типов и видов образовательных учреждений  показал, что практически все учреждения обладают широкими возможностями получения внебюджетного финансирования. Однако используются данные возможности очень слабо, составляя от 3 до 18 % в объеме общего финансирования, при этом исключения составляют вузы, которые используют возможности получения внебюджетных доходов в объеме 43 </w:t>
      </w:r>
      <w:r w:rsidR="00B97024">
        <w:rPr>
          <w:sz w:val="28"/>
          <w:szCs w:val="28"/>
        </w:rPr>
        <w:t>% от общей доли финансирования.</w:t>
      </w:r>
      <w:r w:rsidRPr="00CA15E4">
        <w:rPr>
          <w:sz w:val="28"/>
          <w:szCs w:val="28"/>
        </w:rPr>
        <w:t xml:space="preserve"> </w:t>
      </w:r>
      <w:r>
        <w:rPr>
          <w:sz w:val="28"/>
          <w:szCs w:val="28"/>
        </w:rPr>
        <w:t>Экономический потенциал почти всех учебных заведений развит слабо, что тормозит развитие образовательных учреждений и приводит к  снижению качества образования в целом по стране.</w:t>
      </w:r>
    </w:p>
    <w:p w:rsidR="00CA15E4" w:rsidRPr="00CA15E4" w:rsidRDefault="00CA15E4" w:rsidP="00CA15E4">
      <w:pPr>
        <w:spacing w:line="360" w:lineRule="auto"/>
        <w:ind w:firstLine="720"/>
        <w:jc w:val="both"/>
        <w:rPr>
          <w:sz w:val="28"/>
          <w:szCs w:val="28"/>
        </w:rPr>
      </w:pPr>
      <w:r>
        <w:rPr>
          <w:sz w:val="28"/>
          <w:szCs w:val="28"/>
        </w:rPr>
        <w:t>6.Для решение данной проблемы предложены такие меры по стимулированию увеличения доли внебюджетных средств в общем объеме финансирования, как организация информационной помощи, а также развитие социальных связей с бизнес структурами, проявляющихся в различных формах ЧГП.</w:t>
      </w:r>
    </w:p>
    <w:p w:rsidR="00CA15E4" w:rsidRDefault="00CA15E4" w:rsidP="00CA15E4"/>
    <w:p w:rsidR="00CA15E4" w:rsidRPr="00CA15E4" w:rsidRDefault="00CA15E4" w:rsidP="00CA15E4"/>
    <w:p w:rsidR="00683565" w:rsidRDefault="00683565" w:rsidP="00447A1C">
      <w:pPr>
        <w:pStyle w:val="1"/>
      </w:pPr>
      <w:bookmarkStart w:id="9" w:name="_Toc358019908"/>
      <w:r>
        <w:lastRenderedPageBreak/>
        <w:t>Список источников</w:t>
      </w:r>
      <w:r w:rsidR="00447A1C">
        <w:t>:</w:t>
      </w:r>
      <w:bookmarkEnd w:id="9"/>
    </w:p>
    <w:p w:rsidR="00447A1C" w:rsidRPr="00382A55" w:rsidRDefault="00447A1C" w:rsidP="00447A1C">
      <w:pPr>
        <w:pStyle w:val="afc"/>
        <w:widowControl w:val="0"/>
        <w:numPr>
          <w:ilvl w:val="0"/>
          <w:numId w:val="2"/>
        </w:numPr>
        <w:tabs>
          <w:tab w:val="clear" w:pos="1429"/>
          <w:tab w:val="left" w:pos="0"/>
          <w:tab w:val="left" w:pos="142"/>
          <w:tab w:val="num" w:pos="426"/>
        </w:tabs>
        <w:suppressAutoHyphens/>
        <w:spacing w:after="0" w:line="360" w:lineRule="auto"/>
        <w:ind w:left="426" w:hanging="426"/>
        <w:jc w:val="both"/>
        <w:rPr>
          <w:rFonts w:ascii="Times New Roman" w:hAnsi="Times New Roman"/>
          <w:sz w:val="28"/>
          <w:szCs w:val="28"/>
        </w:rPr>
      </w:pPr>
      <w:r w:rsidRPr="00382A55">
        <w:rPr>
          <w:rFonts w:ascii="Times New Roman" w:hAnsi="Times New Roman"/>
          <w:sz w:val="28"/>
          <w:szCs w:val="28"/>
        </w:rPr>
        <w:t>БК РФ</w:t>
      </w:r>
      <w:r w:rsidRPr="00382A55">
        <w:rPr>
          <w:sz w:val="28"/>
          <w:szCs w:val="28"/>
        </w:rPr>
        <w:t xml:space="preserve"> </w:t>
      </w:r>
      <w:r w:rsidRPr="00382A55">
        <w:rPr>
          <w:rFonts w:ascii="Times New Roman" w:hAnsi="Times New Roman"/>
          <w:sz w:val="28"/>
          <w:szCs w:val="28"/>
        </w:rPr>
        <w:t>от 31.07.1998 N 145-ФЗ</w:t>
      </w:r>
    </w:p>
    <w:p w:rsidR="00447A1C" w:rsidRPr="00382A55" w:rsidRDefault="00447A1C" w:rsidP="00447A1C">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sz w:val="28"/>
          <w:szCs w:val="28"/>
        </w:rPr>
        <w:t>ФЗ РФ от 12.01.1996 № 7-ФЗ «О некоммерческих организациях» (ред. от 22.12.2012).</w:t>
      </w:r>
    </w:p>
    <w:p w:rsidR="00447A1C" w:rsidRPr="00382A55" w:rsidRDefault="00447A1C" w:rsidP="00447A1C">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sz w:val="28"/>
          <w:szCs w:val="28"/>
        </w:rPr>
        <w:t>ФЗ РФ от 3.11.2006 . N 174-ФЗ «Об автономных учреждениях»</w:t>
      </w:r>
    </w:p>
    <w:p w:rsidR="00447A1C" w:rsidRPr="00382A55" w:rsidRDefault="00447A1C" w:rsidP="00447A1C">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sz w:val="28"/>
          <w:szCs w:val="28"/>
        </w:rPr>
        <w:t>ФЗ РФ от 08.05.2010 N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p w:rsidR="0054015A" w:rsidRPr="00382A55" w:rsidRDefault="0054015A" w:rsidP="0034485B">
      <w:pPr>
        <w:pStyle w:val="afc"/>
        <w:numPr>
          <w:ilvl w:val="0"/>
          <w:numId w:val="2"/>
        </w:numPr>
        <w:tabs>
          <w:tab w:val="clear" w:pos="1429"/>
        </w:tabs>
        <w:spacing w:line="360" w:lineRule="auto"/>
        <w:ind w:left="426" w:hanging="426"/>
        <w:jc w:val="both"/>
        <w:rPr>
          <w:rFonts w:ascii="Times New Roman" w:hAnsi="Times New Roman"/>
          <w:sz w:val="28"/>
          <w:szCs w:val="28"/>
        </w:rPr>
      </w:pPr>
      <w:r w:rsidRPr="00382A55">
        <w:rPr>
          <w:rFonts w:ascii="Times New Roman" w:hAnsi="Times New Roman"/>
          <w:sz w:val="28"/>
          <w:szCs w:val="28"/>
        </w:rPr>
        <w:t>ФЗ от 29.12.2012 N 273-ФЗ "Об образовании в Российской Федерации".</w:t>
      </w:r>
    </w:p>
    <w:p w:rsidR="0034485B" w:rsidRPr="00382A55" w:rsidRDefault="0034485B" w:rsidP="0034485B">
      <w:pPr>
        <w:pStyle w:val="afc"/>
        <w:numPr>
          <w:ilvl w:val="0"/>
          <w:numId w:val="2"/>
        </w:numPr>
        <w:tabs>
          <w:tab w:val="clear" w:pos="1429"/>
        </w:tabs>
        <w:spacing w:line="360" w:lineRule="auto"/>
        <w:ind w:left="426" w:hanging="426"/>
        <w:jc w:val="both"/>
        <w:rPr>
          <w:rFonts w:ascii="Times New Roman" w:hAnsi="Times New Roman"/>
          <w:sz w:val="28"/>
          <w:szCs w:val="28"/>
        </w:rPr>
      </w:pPr>
      <w:r w:rsidRPr="00382A55">
        <w:rPr>
          <w:rFonts w:ascii="Times New Roman" w:hAnsi="Times New Roman"/>
          <w:sz w:val="28"/>
          <w:szCs w:val="28"/>
        </w:rPr>
        <w:t xml:space="preserve">ФЗ от 03.12.2012 N 216-ФЗ"О федеральном бюджете на 2013 год и на плановый период 2014 и 2015 годов" </w:t>
      </w:r>
    </w:p>
    <w:p w:rsidR="0034485B" w:rsidRPr="00382A55" w:rsidRDefault="0034485B" w:rsidP="0034485B">
      <w:pPr>
        <w:pStyle w:val="afc"/>
        <w:numPr>
          <w:ilvl w:val="0"/>
          <w:numId w:val="2"/>
        </w:numPr>
        <w:tabs>
          <w:tab w:val="clear" w:pos="1429"/>
        </w:tabs>
        <w:spacing w:line="360" w:lineRule="auto"/>
        <w:ind w:left="426" w:hanging="426"/>
        <w:jc w:val="both"/>
        <w:rPr>
          <w:rFonts w:ascii="Times New Roman" w:hAnsi="Times New Roman"/>
          <w:sz w:val="28"/>
          <w:szCs w:val="28"/>
        </w:rPr>
      </w:pPr>
      <w:r w:rsidRPr="00382A55">
        <w:rPr>
          <w:rFonts w:ascii="Times New Roman" w:hAnsi="Times New Roman"/>
          <w:sz w:val="28"/>
          <w:szCs w:val="28"/>
        </w:rPr>
        <w:t xml:space="preserve">ФЗ от 30.11.2011 N 371-ФЗ "О федеральном бюджете на 2012 год и на плановый период 2013 и 2014 годов". </w:t>
      </w:r>
    </w:p>
    <w:p w:rsidR="007C4672" w:rsidRPr="00382A55" w:rsidRDefault="007C4672" w:rsidP="0034485B">
      <w:pPr>
        <w:pStyle w:val="afc"/>
        <w:numPr>
          <w:ilvl w:val="0"/>
          <w:numId w:val="2"/>
        </w:numPr>
        <w:tabs>
          <w:tab w:val="clear" w:pos="1429"/>
        </w:tabs>
        <w:spacing w:line="360" w:lineRule="auto"/>
        <w:ind w:left="426" w:hanging="426"/>
        <w:jc w:val="both"/>
        <w:rPr>
          <w:rFonts w:ascii="Times New Roman" w:hAnsi="Times New Roman"/>
          <w:sz w:val="28"/>
          <w:szCs w:val="28"/>
        </w:rPr>
      </w:pPr>
      <w:r w:rsidRPr="00382A55">
        <w:rPr>
          <w:rFonts w:ascii="Times New Roman" w:hAnsi="Times New Roman"/>
          <w:sz w:val="28"/>
          <w:szCs w:val="28"/>
        </w:rPr>
        <w:t>ФЗ от 21.07.2005 № 94-ФЗ «О размещении заказов на поставки товаров, выполнение работ, оказание услуг для государственных и муниципальных нужд».</w:t>
      </w:r>
    </w:p>
    <w:p w:rsidR="0034485B" w:rsidRPr="00382A55" w:rsidRDefault="0034485B" w:rsidP="0034485B">
      <w:pPr>
        <w:pStyle w:val="afc"/>
        <w:numPr>
          <w:ilvl w:val="0"/>
          <w:numId w:val="2"/>
        </w:numPr>
        <w:tabs>
          <w:tab w:val="clear" w:pos="1429"/>
        </w:tabs>
        <w:spacing w:line="360" w:lineRule="auto"/>
        <w:ind w:left="426" w:hanging="426"/>
        <w:jc w:val="both"/>
        <w:rPr>
          <w:rFonts w:ascii="Times New Roman" w:hAnsi="Times New Roman"/>
          <w:sz w:val="28"/>
          <w:szCs w:val="28"/>
        </w:rPr>
      </w:pPr>
      <w:r w:rsidRPr="00382A55">
        <w:rPr>
          <w:rFonts w:ascii="Times New Roman" w:hAnsi="Times New Roman"/>
          <w:sz w:val="28"/>
          <w:szCs w:val="28"/>
        </w:rPr>
        <w:t>Постановление Правительства РФ от 2.10.2010 № 671 «О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w:t>
      </w:r>
    </w:p>
    <w:p w:rsidR="00382A55" w:rsidRPr="00382A55" w:rsidRDefault="007C4672" w:rsidP="00382A55">
      <w:pPr>
        <w:pStyle w:val="afc"/>
        <w:numPr>
          <w:ilvl w:val="0"/>
          <w:numId w:val="2"/>
        </w:numPr>
        <w:tabs>
          <w:tab w:val="clear" w:pos="1429"/>
          <w:tab w:val="num" w:pos="851"/>
        </w:tabs>
        <w:autoSpaceDE w:val="0"/>
        <w:autoSpaceDN w:val="0"/>
        <w:adjustRightInd w:val="0"/>
        <w:spacing w:line="360" w:lineRule="auto"/>
        <w:ind w:left="426" w:hanging="426"/>
        <w:jc w:val="both"/>
        <w:rPr>
          <w:rFonts w:ascii="Times New Roman" w:hAnsi="Times New Roman"/>
          <w:sz w:val="28"/>
          <w:szCs w:val="28"/>
        </w:rPr>
      </w:pPr>
      <w:r w:rsidRPr="00382A55">
        <w:rPr>
          <w:rFonts w:ascii="Times New Roman" w:hAnsi="Times New Roman"/>
          <w:sz w:val="28"/>
          <w:szCs w:val="28"/>
        </w:rPr>
        <w:t>Распоряжение Правительства РФ от 07.09.2010 N 1505-р «Об утверждении методических рекомендации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 и рекомендаций по внесению изменений в трудовые договоры с руководителями бюджетных учреждений субъектов Российской Федерации и муниципальных бюджетных учреждений»</w:t>
      </w:r>
    </w:p>
    <w:p w:rsidR="0034485B" w:rsidRPr="00382A55" w:rsidRDefault="0034485B" w:rsidP="0034485B">
      <w:pPr>
        <w:pStyle w:val="afc"/>
        <w:numPr>
          <w:ilvl w:val="0"/>
          <w:numId w:val="2"/>
        </w:numPr>
        <w:tabs>
          <w:tab w:val="clear" w:pos="1429"/>
        </w:tabs>
        <w:spacing w:line="360" w:lineRule="auto"/>
        <w:ind w:left="426" w:hanging="426"/>
        <w:jc w:val="both"/>
        <w:rPr>
          <w:rFonts w:ascii="Times New Roman" w:hAnsi="Times New Roman"/>
          <w:sz w:val="28"/>
          <w:szCs w:val="28"/>
        </w:rPr>
      </w:pPr>
      <w:r w:rsidRPr="00382A55">
        <w:rPr>
          <w:rFonts w:ascii="Times New Roman" w:hAnsi="Times New Roman"/>
          <w:sz w:val="28"/>
          <w:szCs w:val="28"/>
        </w:rPr>
        <w:t xml:space="preserve">Приказ Министерства Финансов РФ от 29.10.2010 № 137н / 527 «О методических рекомендациях по  расчету нормативных затрат на оказание федеральными государственными учреждениями </w:t>
      </w:r>
      <w:r w:rsidRPr="00382A55">
        <w:rPr>
          <w:rFonts w:ascii="Times New Roman" w:hAnsi="Times New Roman"/>
          <w:sz w:val="28"/>
          <w:szCs w:val="28"/>
        </w:rPr>
        <w:lastRenderedPageBreak/>
        <w:t>государственных услуг и нормативных затрат на содержание имущества федеральных государственных учреждений»</w:t>
      </w:r>
    </w:p>
    <w:p w:rsidR="006D23DB" w:rsidRPr="00382A55" w:rsidRDefault="0054015A" w:rsidP="006D23DB">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sz w:val="28"/>
          <w:szCs w:val="28"/>
        </w:rPr>
        <w:t>Приказ Министерства образования и науки Российской Федерации (</w:t>
      </w:r>
      <w:proofErr w:type="spellStart"/>
      <w:r w:rsidRPr="00382A55">
        <w:rPr>
          <w:sz w:val="28"/>
          <w:szCs w:val="28"/>
        </w:rPr>
        <w:t>Минобрнауки</w:t>
      </w:r>
      <w:proofErr w:type="spellEnd"/>
      <w:r w:rsidRPr="00382A55">
        <w:rPr>
          <w:sz w:val="28"/>
          <w:szCs w:val="28"/>
        </w:rPr>
        <w:t xml:space="preserve"> России) от 27 октября 2011 г. N 2562 "Об утверждении Типового положения о дошкольном образовательном учреждении".</w:t>
      </w:r>
    </w:p>
    <w:p w:rsidR="006D23DB" w:rsidRPr="00382A55" w:rsidRDefault="006D23DB" w:rsidP="006D23DB">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sz w:val="28"/>
          <w:szCs w:val="28"/>
        </w:rPr>
        <w:t xml:space="preserve">Письмо  </w:t>
      </w:r>
      <w:proofErr w:type="spellStart"/>
      <w:r w:rsidRPr="00382A55">
        <w:rPr>
          <w:sz w:val="28"/>
          <w:szCs w:val="28"/>
        </w:rPr>
        <w:t>Минобрнауки</w:t>
      </w:r>
      <w:proofErr w:type="spellEnd"/>
      <w:r w:rsidRPr="00382A55">
        <w:rPr>
          <w:sz w:val="28"/>
          <w:szCs w:val="28"/>
        </w:rPr>
        <w:t xml:space="preserve"> РФ от 04.02.2011 N 03-66 "О применении механизмов </w:t>
      </w:r>
      <w:proofErr w:type="spellStart"/>
      <w:r w:rsidRPr="00382A55">
        <w:rPr>
          <w:sz w:val="28"/>
          <w:szCs w:val="28"/>
        </w:rPr>
        <w:t>частно</w:t>
      </w:r>
      <w:proofErr w:type="spellEnd"/>
      <w:r w:rsidRPr="00382A55">
        <w:rPr>
          <w:sz w:val="28"/>
          <w:szCs w:val="28"/>
        </w:rPr>
        <w:t xml:space="preserve"> государственного партнерства в сфере образования"</w:t>
      </w:r>
    </w:p>
    <w:p w:rsidR="00447A1C" w:rsidRPr="00382A55" w:rsidRDefault="00447A1C" w:rsidP="000B370A">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sz w:val="28"/>
          <w:szCs w:val="28"/>
        </w:rPr>
        <w:t>Жигалов Д.В., Перцов Л.В.«Технологии реформирования системы оказания государственных (муниципальных) услуг» -М.: Фонд "Институт экономики города", 2012</w:t>
      </w:r>
    </w:p>
    <w:p w:rsidR="00447A1C" w:rsidRPr="00382A55" w:rsidRDefault="00447A1C" w:rsidP="00447A1C">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rFonts w:cs="Arial"/>
          <w:sz w:val="28"/>
          <w:szCs w:val="28"/>
        </w:rPr>
        <w:t>Канивец  А.Д, Жигалов Д.В.«Оценка деятельности автономных и бюджетных учреждений» - М.: Фонд «Институт экономики города», 2011</w:t>
      </w:r>
    </w:p>
    <w:p w:rsidR="0054015A" w:rsidRPr="00382A55" w:rsidRDefault="0054015A" w:rsidP="0054015A">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bCs/>
          <w:sz w:val="28"/>
          <w:szCs w:val="28"/>
        </w:rPr>
        <w:t>Д. В.</w:t>
      </w:r>
      <w:r w:rsidRPr="00382A55">
        <w:rPr>
          <w:sz w:val="28"/>
          <w:szCs w:val="28"/>
        </w:rPr>
        <w:t xml:space="preserve"> </w:t>
      </w:r>
      <w:r w:rsidRPr="00382A55">
        <w:rPr>
          <w:bCs/>
          <w:sz w:val="28"/>
          <w:szCs w:val="28"/>
        </w:rPr>
        <w:t>Жигалов. Автономные учреждения: актуальные вопросы деятельности</w:t>
      </w:r>
      <w:r w:rsidRPr="00382A55">
        <w:rPr>
          <w:sz w:val="28"/>
          <w:szCs w:val="28"/>
        </w:rPr>
        <w:t>– Москва: Фонд «Институт экономики города», 2010. – 118 с</w:t>
      </w:r>
    </w:p>
    <w:p w:rsidR="000B370A" w:rsidRPr="00382A55" w:rsidRDefault="00447A1C" w:rsidP="000B370A">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sz w:val="28"/>
          <w:szCs w:val="28"/>
        </w:rPr>
        <w:t xml:space="preserve">Ковалева А.М., </w:t>
      </w:r>
      <w:proofErr w:type="spellStart"/>
      <w:r w:rsidRPr="00382A55">
        <w:rPr>
          <w:sz w:val="28"/>
          <w:szCs w:val="28"/>
        </w:rPr>
        <w:t>Ветрова</w:t>
      </w:r>
      <w:proofErr w:type="spellEnd"/>
      <w:r w:rsidRPr="00382A55">
        <w:rPr>
          <w:sz w:val="28"/>
          <w:szCs w:val="28"/>
        </w:rPr>
        <w:t xml:space="preserve"> </w:t>
      </w:r>
      <w:r w:rsidRPr="00382A55">
        <w:rPr>
          <w:sz w:val="28"/>
          <w:szCs w:val="28"/>
          <w:lang w:val="en-US"/>
        </w:rPr>
        <w:t>E</w:t>
      </w:r>
      <w:r w:rsidRPr="00382A55">
        <w:rPr>
          <w:sz w:val="28"/>
          <w:szCs w:val="28"/>
        </w:rPr>
        <w:t>.Ю. «Бюджетные учреждения - инструмент финансовой политики нового типа»- М.:ГУУ, "Вестник университета" №5,2012</w:t>
      </w:r>
    </w:p>
    <w:p w:rsidR="00970BBA" w:rsidRPr="00382A55" w:rsidRDefault="00970BBA" w:rsidP="000B370A">
      <w:pPr>
        <w:widowControl w:val="0"/>
        <w:numPr>
          <w:ilvl w:val="0"/>
          <w:numId w:val="2"/>
        </w:numPr>
        <w:tabs>
          <w:tab w:val="clear" w:pos="1429"/>
          <w:tab w:val="left" w:pos="142"/>
          <w:tab w:val="num" w:pos="426"/>
        </w:tabs>
        <w:suppressAutoHyphens/>
        <w:spacing w:line="360" w:lineRule="auto"/>
        <w:ind w:left="426" w:hanging="426"/>
        <w:jc w:val="both"/>
        <w:rPr>
          <w:sz w:val="28"/>
          <w:szCs w:val="28"/>
        </w:rPr>
      </w:pPr>
      <w:proofErr w:type="spellStart"/>
      <w:r w:rsidRPr="00382A55">
        <w:rPr>
          <w:color w:val="000000"/>
          <w:sz w:val="28"/>
          <w:szCs w:val="28"/>
        </w:rPr>
        <w:t>К.Г.Чагин</w:t>
      </w:r>
      <w:proofErr w:type="spellEnd"/>
      <w:r w:rsidRPr="00382A55">
        <w:rPr>
          <w:color w:val="000000"/>
          <w:sz w:val="28"/>
          <w:szCs w:val="28"/>
        </w:rPr>
        <w:t>. «Автономные учреждения: "</w:t>
      </w:r>
      <w:proofErr w:type="spellStart"/>
      <w:r w:rsidRPr="00382A55">
        <w:rPr>
          <w:color w:val="000000"/>
          <w:sz w:val="28"/>
          <w:szCs w:val="28"/>
        </w:rPr>
        <w:t>госкорпорации</w:t>
      </w:r>
      <w:proofErr w:type="spellEnd"/>
      <w:r w:rsidRPr="00382A55">
        <w:rPr>
          <w:color w:val="000000"/>
          <w:sz w:val="28"/>
          <w:szCs w:val="28"/>
        </w:rPr>
        <w:t>" в социальной сфере или мостик к рынку?</w:t>
      </w:r>
      <w:r w:rsidRPr="00382A55">
        <w:rPr>
          <w:sz w:val="28"/>
          <w:szCs w:val="28"/>
        </w:rPr>
        <w:t>» -Москва: Фонд «Институт экономики города», 2008</w:t>
      </w:r>
    </w:p>
    <w:p w:rsidR="00447A1C" w:rsidRPr="00382A55" w:rsidRDefault="00447A1C" w:rsidP="000B370A">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rFonts w:eastAsia="MyriadPro-LightIt"/>
          <w:iCs/>
          <w:sz w:val="28"/>
          <w:szCs w:val="28"/>
        </w:rPr>
        <w:t xml:space="preserve">Т. Л. </w:t>
      </w:r>
      <w:proofErr w:type="spellStart"/>
      <w:r w:rsidRPr="00382A55">
        <w:rPr>
          <w:rFonts w:eastAsia="MyriadPro-LightIt"/>
          <w:iCs/>
          <w:sz w:val="28"/>
          <w:szCs w:val="28"/>
        </w:rPr>
        <w:t>Клячко</w:t>
      </w:r>
      <w:proofErr w:type="spellEnd"/>
      <w:r w:rsidRPr="00382A55">
        <w:rPr>
          <w:rFonts w:eastAsia="MyriadPro-LightIt"/>
          <w:iCs/>
          <w:sz w:val="28"/>
          <w:szCs w:val="28"/>
        </w:rPr>
        <w:t xml:space="preserve">, В. А. </w:t>
      </w:r>
      <w:proofErr w:type="spellStart"/>
      <w:r w:rsidRPr="00382A55">
        <w:rPr>
          <w:rFonts w:eastAsia="MyriadPro-LightIt"/>
          <w:iCs/>
          <w:sz w:val="28"/>
          <w:szCs w:val="28"/>
        </w:rPr>
        <w:t>Мау</w:t>
      </w:r>
      <w:proofErr w:type="spellEnd"/>
      <w:r w:rsidRPr="00382A55">
        <w:rPr>
          <w:rFonts w:eastAsia="MyriadPro-LightIt"/>
          <w:iCs/>
          <w:sz w:val="28"/>
          <w:szCs w:val="28"/>
        </w:rPr>
        <w:t xml:space="preserve">, С. Г. Синельников- </w:t>
      </w:r>
      <w:proofErr w:type="spellStart"/>
      <w:r w:rsidRPr="00382A55">
        <w:rPr>
          <w:rFonts w:eastAsia="MyriadPro-LightIt"/>
          <w:iCs/>
          <w:sz w:val="28"/>
          <w:szCs w:val="28"/>
        </w:rPr>
        <w:t>Мурылев</w:t>
      </w:r>
      <w:proofErr w:type="spellEnd"/>
      <w:r w:rsidRPr="00382A55">
        <w:rPr>
          <w:rFonts w:eastAsia="MyriadPro-LightIt"/>
          <w:iCs/>
          <w:sz w:val="28"/>
          <w:szCs w:val="28"/>
        </w:rPr>
        <w:t xml:space="preserve"> «</w:t>
      </w:r>
      <w:r w:rsidRPr="00382A55">
        <w:rPr>
          <w:rFonts w:eastAsia="MyriadPro-Light"/>
          <w:sz w:val="28"/>
          <w:szCs w:val="28"/>
        </w:rPr>
        <w:t>О реформе бюджетных учреждений»-М.:</w:t>
      </w:r>
      <w:r w:rsidRPr="00382A55">
        <w:rPr>
          <w:sz w:val="28"/>
          <w:szCs w:val="28"/>
        </w:rPr>
        <w:t xml:space="preserve"> «</w:t>
      </w:r>
      <w:r w:rsidRPr="00382A55">
        <w:rPr>
          <w:rFonts w:eastAsia="MyriadPro-Light"/>
          <w:sz w:val="28"/>
          <w:szCs w:val="28"/>
        </w:rPr>
        <w:t>Справочник руководителя образовательного учреждения» №4,2012</w:t>
      </w:r>
    </w:p>
    <w:p w:rsidR="00447A1C" w:rsidRPr="00382A55" w:rsidRDefault="00447A1C" w:rsidP="00447A1C">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sz w:val="28"/>
          <w:szCs w:val="28"/>
        </w:rPr>
        <w:t>Саакян Т.В. «Бюджетные учреждения: ожидание реформы»-М.: «Бюджет»№2,2010</w:t>
      </w:r>
    </w:p>
    <w:p w:rsidR="00447A1C" w:rsidRPr="00382A55" w:rsidRDefault="00447A1C" w:rsidP="00447A1C">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sz w:val="28"/>
          <w:szCs w:val="28"/>
        </w:rPr>
        <w:t>Якобсон Л.И. Государственный сектор экономики: экономическая теория и политика. М.: Из</w:t>
      </w:r>
      <w:r w:rsidR="000B370A" w:rsidRPr="00382A55">
        <w:rPr>
          <w:sz w:val="28"/>
          <w:szCs w:val="28"/>
        </w:rPr>
        <w:t>дательский дом ГУ-ВШЭ, 2000</w:t>
      </w:r>
    </w:p>
    <w:p w:rsidR="00447A1C" w:rsidRPr="00382A55" w:rsidRDefault="00447A1C" w:rsidP="00447A1C">
      <w:pPr>
        <w:widowControl w:val="0"/>
        <w:numPr>
          <w:ilvl w:val="0"/>
          <w:numId w:val="2"/>
        </w:numPr>
        <w:tabs>
          <w:tab w:val="clear" w:pos="1429"/>
          <w:tab w:val="left" w:pos="142"/>
          <w:tab w:val="num" w:pos="426"/>
        </w:tabs>
        <w:suppressAutoHyphens/>
        <w:spacing w:line="360" w:lineRule="auto"/>
        <w:ind w:left="426" w:hanging="426"/>
        <w:jc w:val="both"/>
        <w:rPr>
          <w:sz w:val="28"/>
          <w:szCs w:val="28"/>
        </w:rPr>
      </w:pPr>
      <w:r w:rsidRPr="00382A55">
        <w:rPr>
          <w:sz w:val="28"/>
          <w:szCs w:val="28"/>
        </w:rPr>
        <w:t>Поляк Г.Б.Финансы бюджетных организаций: учебник для студентов вузов, обучающихся по экономическим специальностям, по специальности «Финансы и</w:t>
      </w:r>
      <w:r w:rsidR="000B370A" w:rsidRPr="00382A55">
        <w:rPr>
          <w:sz w:val="28"/>
          <w:szCs w:val="28"/>
        </w:rPr>
        <w:t xml:space="preserve"> кредит».М.:Юнити-Дана,2011</w:t>
      </w:r>
    </w:p>
    <w:p w:rsidR="00447A1C" w:rsidRPr="00382A55" w:rsidRDefault="00447A1C" w:rsidP="00447A1C">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r w:rsidRPr="00382A55">
        <w:rPr>
          <w:rFonts w:ascii="Times New Roman" w:hAnsi="Times New Roman"/>
          <w:sz w:val="28"/>
          <w:szCs w:val="28"/>
        </w:rPr>
        <w:lastRenderedPageBreak/>
        <w:t xml:space="preserve">Наумова С.А. </w:t>
      </w:r>
      <w:r w:rsidR="001F3EFF" w:rsidRPr="00382A55">
        <w:rPr>
          <w:rFonts w:ascii="Times New Roman" w:hAnsi="Times New Roman"/>
          <w:sz w:val="28"/>
          <w:szCs w:val="28"/>
        </w:rPr>
        <w:t>«</w:t>
      </w:r>
      <w:r w:rsidRPr="00382A55">
        <w:rPr>
          <w:rFonts w:ascii="Times New Roman" w:hAnsi="Times New Roman"/>
          <w:sz w:val="28"/>
          <w:szCs w:val="28"/>
        </w:rPr>
        <w:t>Экономика и предпринимательство в социально - культурном сервисе и туризме.</w:t>
      </w:r>
      <w:r w:rsidR="001F3EFF" w:rsidRPr="00382A55">
        <w:rPr>
          <w:rFonts w:ascii="Times New Roman" w:hAnsi="Times New Roman"/>
          <w:sz w:val="28"/>
          <w:szCs w:val="28"/>
        </w:rPr>
        <w:t>»</w:t>
      </w:r>
      <w:r w:rsidRPr="00382A55">
        <w:rPr>
          <w:rFonts w:ascii="Times New Roman" w:hAnsi="Times New Roman"/>
          <w:sz w:val="28"/>
          <w:szCs w:val="28"/>
        </w:rPr>
        <w:t xml:space="preserve"> Учеб. пособие – Томск: Изд. ТПУ, 2003</w:t>
      </w:r>
    </w:p>
    <w:p w:rsidR="00447A1C" w:rsidRPr="00382A55" w:rsidRDefault="00447A1C" w:rsidP="00447A1C">
      <w:pPr>
        <w:pStyle w:val="afc"/>
        <w:numPr>
          <w:ilvl w:val="0"/>
          <w:numId w:val="2"/>
        </w:numPr>
        <w:tabs>
          <w:tab w:val="clear" w:pos="1429"/>
          <w:tab w:val="num" w:pos="284"/>
        </w:tabs>
        <w:spacing w:line="360" w:lineRule="auto"/>
        <w:ind w:left="426" w:hanging="426"/>
        <w:jc w:val="both"/>
        <w:rPr>
          <w:rFonts w:ascii="Times New Roman" w:hAnsi="Times New Roman"/>
          <w:sz w:val="28"/>
          <w:szCs w:val="28"/>
          <w:lang w:val="en-US"/>
        </w:rPr>
      </w:pPr>
      <w:proofErr w:type="spellStart"/>
      <w:r w:rsidRPr="00382A55">
        <w:rPr>
          <w:rFonts w:ascii="Times New Roman" w:hAnsi="Times New Roman"/>
          <w:sz w:val="28"/>
          <w:szCs w:val="28"/>
          <w:lang w:val="en-US"/>
        </w:rPr>
        <w:t>Coase</w:t>
      </w:r>
      <w:proofErr w:type="spellEnd"/>
      <w:r w:rsidRPr="00382A55">
        <w:rPr>
          <w:rFonts w:ascii="Times New Roman" w:hAnsi="Times New Roman"/>
          <w:sz w:val="28"/>
          <w:szCs w:val="28"/>
          <w:lang w:val="en-US"/>
        </w:rPr>
        <w:t>, Ronald. The Problem of Social Cost // Journal of Law and Economics, v. 3, n°1 pp. 1-44, 1960</w:t>
      </w:r>
    </w:p>
    <w:p w:rsidR="001868D5" w:rsidRPr="00382A55" w:rsidRDefault="001868D5" w:rsidP="00447A1C">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r w:rsidRPr="00382A55">
        <w:rPr>
          <w:rFonts w:ascii="Times New Roman" w:hAnsi="Times New Roman"/>
          <w:sz w:val="28"/>
          <w:szCs w:val="28"/>
        </w:rPr>
        <w:t>Наиболее распространенные вопросы клиентов по изменению типа учреждений.</w:t>
      </w:r>
      <w:r w:rsidRPr="00382A55">
        <w:rPr>
          <w:sz w:val="28"/>
          <w:szCs w:val="28"/>
        </w:rPr>
        <w:t xml:space="preserve"> - </w:t>
      </w:r>
      <w:r w:rsidRPr="00382A55">
        <w:rPr>
          <w:rFonts w:ascii="Times New Roman" w:hAnsi="Times New Roman"/>
          <w:sz w:val="28"/>
          <w:szCs w:val="28"/>
        </w:rPr>
        <w:t>М.: «Бюджет»№1,2012</w:t>
      </w:r>
    </w:p>
    <w:p w:rsidR="001F3EFF" w:rsidRPr="00382A55" w:rsidRDefault="001F3EFF" w:rsidP="00447A1C">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proofErr w:type="spellStart"/>
      <w:r w:rsidRPr="00382A55">
        <w:rPr>
          <w:rFonts w:ascii="Times New Roman" w:hAnsi="Times New Roman"/>
          <w:sz w:val="28"/>
          <w:szCs w:val="28"/>
        </w:rPr>
        <w:t>Цуциев</w:t>
      </w:r>
      <w:proofErr w:type="spellEnd"/>
      <w:r w:rsidRPr="00382A55">
        <w:rPr>
          <w:rFonts w:ascii="Times New Roman" w:hAnsi="Times New Roman"/>
          <w:sz w:val="28"/>
          <w:szCs w:val="28"/>
        </w:rPr>
        <w:t xml:space="preserve"> М.А. «Закон об АУ: новые инициативы» - М:"Бюджет" №8, 2011</w:t>
      </w:r>
    </w:p>
    <w:p w:rsidR="0054015A" w:rsidRPr="00382A55" w:rsidRDefault="0054015A" w:rsidP="00447A1C">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proofErr w:type="spellStart"/>
      <w:r w:rsidRPr="00382A55">
        <w:rPr>
          <w:rFonts w:ascii="Times New Roman" w:hAnsi="Times New Roman"/>
          <w:sz w:val="28"/>
          <w:szCs w:val="28"/>
        </w:rPr>
        <w:t>Клячко</w:t>
      </w:r>
      <w:proofErr w:type="spellEnd"/>
      <w:r w:rsidRPr="00382A55">
        <w:rPr>
          <w:rFonts w:ascii="Times New Roman" w:hAnsi="Times New Roman"/>
          <w:sz w:val="28"/>
          <w:szCs w:val="28"/>
        </w:rPr>
        <w:t xml:space="preserve"> Т., </w:t>
      </w:r>
      <w:proofErr w:type="spellStart"/>
      <w:r w:rsidRPr="00382A55">
        <w:rPr>
          <w:rFonts w:ascii="Times New Roman" w:hAnsi="Times New Roman"/>
          <w:sz w:val="28"/>
          <w:szCs w:val="28"/>
        </w:rPr>
        <w:t>Синельников-Мурылев</w:t>
      </w:r>
      <w:proofErr w:type="spellEnd"/>
      <w:r w:rsidRPr="00382A55">
        <w:rPr>
          <w:rFonts w:ascii="Times New Roman" w:hAnsi="Times New Roman"/>
          <w:sz w:val="28"/>
          <w:szCs w:val="28"/>
        </w:rPr>
        <w:t xml:space="preserve"> С. О реформировании системы финансирования вузов // Вопросы экономики. – 2012. - №7. - С.133-146</w:t>
      </w:r>
    </w:p>
    <w:p w:rsidR="008513F8" w:rsidRPr="00382A55" w:rsidRDefault="008513F8" w:rsidP="00447A1C">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proofErr w:type="spellStart"/>
      <w:r w:rsidRPr="00382A55">
        <w:rPr>
          <w:rFonts w:ascii="Times New Roman" w:hAnsi="Times New Roman"/>
          <w:sz w:val="28"/>
          <w:szCs w:val="28"/>
        </w:rPr>
        <w:t>Абанкина</w:t>
      </w:r>
      <w:proofErr w:type="spellEnd"/>
      <w:r w:rsidRPr="00382A55">
        <w:rPr>
          <w:rFonts w:ascii="Times New Roman" w:hAnsi="Times New Roman"/>
          <w:sz w:val="28"/>
          <w:szCs w:val="28"/>
        </w:rPr>
        <w:t xml:space="preserve"> И.В., Сигалов С.В., Савельева М.Б. Политика дошкольных образовательных учреждений по результатам опроса их руководителей. Мониторинг экономики образования. Информационный бюллетень. – М.: Издательский дом НИУ ВШЭ, 2011</w:t>
      </w:r>
    </w:p>
    <w:p w:rsidR="0034485B" w:rsidRPr="00382A55" w:rsidRDefault="00272D75" w:rsidP="00447A1C">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proofErr w:type="spellStart"/>
      <w:r w:rsidRPr="00382A55">
        <w:rPr>
          <w:rFonts w:ascii="Times New Roman" w:hAnsi="Times New Roman"/>
          <w:sz w:val="28"/>
          <w:szCs w:val="28"/>
        </w:rPr>
        <w:t>К.Чагин</w:t>
      </w:r>
      <w:proofErr w:type="spellEnd"/>
      <w:r w:rsidRPr="00382A55">
        <w:rPr>
          <w:rFonts w:ascii="Times New Roman" w:hAnsi="Times New Roman"/>
          <w:sz w:val="28"/>
          <w:szCs w:val="28"/>
        </w:rPr>
        <w:t xml:space="preserve">. Аналитический обзор </w:t>
      </w:r>
      <w:r w:rsidR="0034485B" w:rsidRPr="00382A55">
        <w:rPr>
          <w:rFonts w:ascii="Times New Roman" w:hAnsi="Times New Roman"/>
          <w:sz w:val="28"/>
          <w:szCs w:val="28"/>
        </w:rPr>
        <w:t xml:space="preserve">«Практические аспекты и проблемы  реформирования государственных и муниципальных </w:t>
      </w:r>
      <w:r w:rsidRPr="00382A55">
        <w:rPr>
          <w:rFonts w:ascii="Times New Roman" w:hAnsi="Times New Roman"/>
          <w:sz w:val="28"/>
          <w:szCs w:val="28"/>
        </w:rPr>
        <w:t>учреждений» - Москва: сектор</w:t>
      </w:r>
      <w:r w:rsidR="0034485B" w:rsidRPr="00382A55">
        <w:rPr>
          <w:rFonts w:ascii="Times New Roman" w:hAnsi="Times New Roman"/>
          <w:sz w:val="28"/>
          <w:szCs w:val="28"/>
        </w:rPr>
        <w:t xml:space="preserve"> «Социальная политика» Института экономики города </w:t>
      </w:r>
      <w:r w:rsidRPr="00382A55">
        <w:rPr>
          <w:rFonts w:ascii="Times New Roman" w:hAnsi="Times New Roman"/>
          <w:sz w:val="28"/>
          <w:szCs w:val="28"/>
        </w:rPr>
        <w:t>,</w:t>
      </w:r>
      <w:r w:rsidR="0034485B" w:rsidRPr="00382A55">
        <w:rPr>
          <w:rFonts w:ascii="Times New Roman" w:hAnsi="Times New Roman"/>
          <w:sz w:val="28"/>
          <w:szCs w:val="28"/>
        </w:rPr>
        <w:t xml:space="preserve"> 2011.</w:t>
      </w:r>
    </w:p>
    <w:p w:rsidR="007C4672" w:rsidRPr="00382A55" w:rsidRDefault="0054015A" w:rsidP="00447A1C">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r w:rsidRPr="00382A55">
        <w:rPr>
          <w:rFonts w:ascii="Times New Roman" w:hAnsi="Times New Roman"/>
          <w:sz w:val="28"/>
          <w:szCs w:val="28"/>
        </w:rPr>
        <w:t xml:space="preserve">“О ходе реализации Министерством образования и науки Российской Федерации Федерального закона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7C4672" w:rsidRPr="00382A55">
        <w:rPr>
          <w:rFonts w:ascii="Times New Roman" w:hAnsi="Times New Roman"/>
          <w:sz w:val="28"/>
          <w:szCs w:val="28"/>
        </w:rPr>
        <w:t>Доклад Заместителя директора Департамент</w:t>
      </w:r>
      <w:r w:rsidRPr="00382A55">
        <w:rPr>
          <w:rFonts w:ascii="Times New Roman" w:hAnsi="Times New Roman"/>
          <w:sz w:val="28"/>
          <w:szCs w:val="28"/>
        </w:rPr>
        <w:t xml:space="preserve">а </w:t>
      </w:r>
      <w:proofErr w:type="spellStart"/>
      <w:r w:rsidRPr="00382A55">
        <w:rPr>
          <w:rFonts w:ascii="Times New Roman" w:hAnsi="Times New Roman"/>
          <w:sz w:val="28"/>
          <w:szCs w:val="28"/>
        </w:rPr>
        <w:t>Миобрнауки</w:t>
      </w:r>
      <w:proofErr w:type="spellEnd"/>
      <w:r w:rsidRPr="00382A55">
        <w:rPr>
          <w:rFonts w:ascii="Times New Roman" w:hAnsi="Times New Roman"/>
          <w:sz w:val="28"/>
          <w:szCs w:val="28"/>
        </w:rPr>
        <w:t xml:space="preserve"> РФ </w:t>
      </w:r>
      <w:proofErr w:type="spellStart"/>
      <w:r w:rsidRPr="00382A55">
        <w:rPr>
          <w:rFonts w:ascii="Times New Roman" w:hAnsi="Times New Roman"/>
          <w:sz w:val="28"/>
          <w:szCs w:val="28"/>
        </w:rPr>
        <w:t>Боровской</w:t>
      </w:r>
      <w:proofErr w:type="spellEnd"/>
      <w:r w:rsidRPr="00382A55">
        <w:rPr>
          <w:rFonts w:ascii="Times New Roman" w:hAnsi="Times New Roman"/>
          <w:sz w:val="28"/>
          <w:szCs w:val="28"/>
        </w:rPr>
        <w:t xml:space="preserve"> М.А.</w:t>
      </w:r>
    </w:p>
    <w:p w:rsidR="00447A1C" w:rsidRPr="00382A55" w:rsidRDefault="00447A1C" w:rsidP="00447A1C">
      <w:pPr>
        <w:pStyle w:val="a6"/>
        <w:numPr>
          <w:ilvl w:val="0"/>
          <w:numId w:val="2"/>
        </w:numPr>
        <w:tabs>
          <w:tab w:val="clear" w:pos="1429"/>
          <w:tab w:val="num" w:pos="426"/>
        </w:tabs>
        <w:spacing w:line="360" w:lineRule="auto"/>
        <w:ind w:left="426" w:hanging="426"/>
        <w:rPr>
          <w:sz w:val="28"/>
          <w:szCs w:val="28"/>
        </w:rPr>
      </w:pPr>
      <w:r w:rsidRPr="00382A55">
        <w:rPr>
          <w:sz w:val="28"/>
          <w:szCs w:val="28"/>
        </w:rPr>
        <w:t xml:space="preserve"> «Государство и экономика: меняющееся равновесие».Международный журнал "Проблемы теории и практики управления",Номер 3/02</w:t>
      </w:r>
    </w:p>
    <w:p w:rsidR="00447A1C" w:rsidRPr="00382A55" w:rsidRDefault="00447A1C" w:rsidP="00447A1C">
      <w:pPr>
        <w:pStyle w:val="a6"/>
        <w:rPr>
          <w:sz w:val="28"/>
          <w:szCs w:val="28"/>
        </w:rPr>
      </w:pPr>
    </w:p>
    <w:p w:rsidR="00447A1C" w:rsidRPr="00382A55" w:rsidRDefault="0034485B" w:rsidP="00447A1C">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r w:rsidRPr="00382A55">
        <w:rPr>
          <w:rFonts w:ascii="Times New Roman" w:hAnsi="Times New Roman"/>
          <w:sz w:val="28"/>
          <w:szCs w:val="28"/>
        </w:rPr>
        <w:t>«Вернуть России планирование».</w:t>
      </w:r>
      <w:r w:rsidR="000921C0" w:rsidRPr="00382A55">
        <w:rPr>
          <w:rFonts w:ascii="Times New Roman" w:hAnsi="Times New Roman"/>
          <w:sz w:val="28"/>
          <w:szCs w:val="28"/>
        </w:rPr>
        <w:t xml:space="preserve"> </w:t>
      </w:r>
      <w:r w:rsidRPr="00382A55">
        <w:rPr>
          <w:rFonts w:ascii="Times New Roman" w:hAnsi="Times New Roman"/>
          <w:sz w:val="28"/>
          <w:szCs w:val="28"/>
        </w:rPr>
        <w:t xml:space="preserve">Газета «Советская Россия» </w:t>
      </w:r>
      <w:hyperlink r:id="rId25" w:history="1">
        <w:r w:rsidRPr="00382A55">
          <w:rPr>
            <w:rStyle w:val="af8"/>
            <w:rFonts w:ascii="Times New Roman" w:hAnsi="Times New Roman"/>
            <w:sz w:val="28"/>
            <w:szCs w:val="28"/>
          </w:rPr>
          <w:t>http://www.sovross.ru</w:t>
        </w:r>
      </w:hyperlink>
      <w:r w:rsidRPr="00382A55">
        <w:rPr>
          <w:rFonts w:ascii="Times New Roman" w:hAnsi="Times New Roman"/>
          <w:sz w:val="28"/>
          <w:szCs w:val="28"/>
        </w:rPr>
        <w:t>.</w:t>
      </w:r>
    </w:p>
    <w:p w:rsidR="0034485B" w:rsidRPr="00382A55" w:rsidRDefault="0034485B" w:rsidP="0034485B">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r w:rsidRPr="00382A55">
        <w:rPr>
          <w:rFonts w:ascii="Times New Roman" w:hAnsi="Times New Roman"/>
          <w:sz w:val="28"/>
          <w:szCs w:val="28"/>
        </w:rPr>
        <w:t xml:space="preserve">«Большая распродажа». Газета «Российская газета» </w:t>
      </w:r>
      <w:hyperlink r:id="rId26" w:history="1">
        <w:r w:rsidR="007C4672" w:rsidRPr="00382A55">
          <w:rPr>
            <w:rStyle w:val="af8"/>
            <w:rFonts w:ascii="Times New Roman" w:hAnsi="Times New Roman"/>
            <w:sz w:val="28"/>
            <w:szCs w:val="28"/>
          </w:rPr>
          <w:t>http://www.rg.ru/2011/08/09/privatizacia.html</w:t>
        </w:r>
      </w:hyperlink>
    </w:p>
    <w:p w:rsidR="007C4672" w:rsidRPr="00382A55" w:rsidRDefault="007C4672" w:rsidP="0034485B">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r w:rsidRPr="00382A55">
        <w:rPr>
          <w:rFonts w:ascii="Times New Roman" w:hAnsi="Times New Roman"/>
          <w:sz w:val="28"/>
          <w:szCs w:val="28"/>
        </w:rPr>
        <w:lastRenderedPageBreak/>
        <w:t xml:space="preserve">Сайт Министерства Финансов. Раздел «Реализация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27" w:history="1">
        <w:r w:rsidRPr="00382A55">
          <w:rPr>
            <w:rStyle w:val="af8"/>
            <w:rFonts w:ascii="Times New Roman" w:hAnsi="Times New Roman"/>
            <w:sz w:val="28"/>
            <w:szCs w:val="28"/>
          </w:rPr>
          <w:t>http://www1.minfin.ru/ru/budget/83-fz/</w:t>
        </w:r>
      </w:hyperlink>
    </w:p>
    <w:p w:rsidR="006C13C0" w:rsidRPr="00382A55" w:rsidRDefault="006C13C0" w:rsidP="0034485B">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r w:rsidRPr="00382A55">
        <w:rPr>
          <w:rFonts w:ascii="Times New Roman" w:hAnsi="Times New Roman"/>
          <w:sz w:val="28"/>
          <w:szCs w:val="28"/>
        </w:rPr>
        <w:t>Сайт Департамента образования города Москвы http://www.educom.ru/ru/documents/</w:t>
      </w:r>
    </w:p>
    <w:p w:rsidR="00447A1C" w:rsidRPr="00382A55" w:rsidRDefault="0054015A" w:rsidP="0054015A">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r w:rsidRPr="00382A55">
        <w:rPr>
          <w:rFonts w:ascii="Times New Roman" w:hAnsi="Times New Roman"/>
          <w:sz w:val="28"/>
          <w:szCs w:val="28"/>
        </w:rPr>
        <w:t xml:space="preserve">Российский статистический ежегодник. 2012 г. – М.: Росстат: Электронный ресурс: </w:t>
      </w:r>
      <w:hyperlink r:id="rId28" w:history="1">
        <w:r w:rsidR="00CA2911" w:rsidRPr="00382A55">
          <w:rPr>
            <w:rStyle w:val="af8"/>
            <w:rFonts w:ascii="Times New Roman" w:hAnsi="Times New Roman"/>
            <w:sz w:val="28"/>
            <w:szCs w:val="28"/>
          </w:rPr>
          <w:t>http://www.gks.ru/wps/wcm/connect/rosstat_main/rosstat/ru/statistics/publications/catalog/doc_1135087342078</w:t>
        </w:r>
      </w:hyperlink>
    </w:p>
    <w:p w:rsidR="00CA2911" w:rsidRPr="00382A55" w:rsidRDefault="00CA2911" w:rsidP="0054015A">
      <w:pPr>
        <w:pStyle w:val="afc"/>
        <w:numPr>
          <w:ilvl w:val="0"/>
          <w:numId w:val="2"/>
        </w:numPr>
        <w:tabs>
          <w:tab w:val="clear" w:pos="1429"/>
          <w:tab w:val="num" w:pos="284"/>
        </w:tabs>
        <w:spacing w:line="360" w:lineRule="auto"/>
        <w:ind w:left="426" w:hanging="426"/>
        <w:jc w:val="both"/>
        <w:rPr>
          <w:rFonts w:ascii="Times New Roman" w:hAnsi="Times New Roman"/>
          <w:sz w:val="28"/>
          <w:szCs w:val="28"/>
        </w:rPr>
      </w:pPr>
      <w:r w:rsidRPr="00382A55">
        <w:rPr>
          <w:rFonts w:ascii="Times New Roman" w:hAnsi="Times New Roman"/>
          <w:sz w:val="28"/>
          <w:szCs w:val="28"/>
        </w:rPr>
        <w:t>Электронный журнал «Аккредитация в образовании»</w:t>
      </w:r>
      <w:r w:rsidRPr="00382A55">
        <w:rPr>
          <w:sz w:val="28"/>
          <w:szCs w:val="28"/>
        </w:rPr>
        <w:t xml:space="preserve"> :  </w:t>
      </w:r>
      <w:r w:rsidRPr="00382A55">
        <w:rPr>
          <w:rFonts w:ascii="Times New Roman" w:hAnsi="Times New Roman"/>
          <w:sz w:val="28"/>
          <w:szCs w:val="28"/>
        </w:rPr>
        <w:t>http://akvobr.ru/</w:t>
      </w:r>
    </w:p>
    <w:p w:rsidR="00447A1C" w:rsidRPr="00382A55" w:rsidRDefault="00ED3187" w:rsidP="00447A1C">
      <w:pPr>
        <w:widowControl w:val="0"/>
        <w:numPr>
          <w:ilvl w:val="0"/>
          <w:numId w:val="2"/>
        </w:numPr>
        <w:tabs>
          <w:tab w:val="clear" w:pos="1429"/>
          <w:tab w:val="left" w:pos="142"/>
          <w:tab w:val="num" w:pos="426"/>
        </w:tabs>
        <w:suppressAutoHyphens/>
        <w:spacing w:line="360" w:lineRule="auto"/>
        <w:ind w:left="426" w:hanging="426"/>
        <w:jc w:val="both"/>
        <w:rPr>
          <w:sz w:val="28"/>
          <w:szCs w:val="28"/>
        </w:rPr>
      </w:pPr>
      <w:hyperlink r:id="rId29" w:history="1">
        <w:r w:rsidR="00447A1C" w:rsidRPr="00382A55">
          <w:rPr>
            <w:rStyle w:val="af8"/>
            <w:sz w:val="28"/>
            <w:szCs w:val="28"/>
          </w:rPr>
          <w:t>http://epp.eurostat.ec.europa.eu/portal/page/portal/eurostat/home/</w:t>
        </w:r>
      </w:hyperlink>
    </w:p>
    <w:p w:rsidR="00447A1C" w:rsidRPr="00382A55" w:rsidRDefault="00ED3187" w:rsidP="00447A1C">
      <w:pPr>
        <w:widowControl w:val="0"/>
        <w:numPr>
          <w:ilvl w:val="0"/>
          <w:numId w:val="2"/>
        </w:numPr>
        <w:tabs>
          <w:tab w:val="clear" w:pos="1429"/>
          <w:tab w:val="left" w:pos="142"/>
          <w:tab w:val="num" w:pos="426"/>
        </w:tabs>
        <w:suppressAutoHyphens/>
        <w:spacing w:line="360" w:lineRule="auto"/>
        <w:ind w:left="426" w:hanging="426"/>
        <w:jc w:val="both"/>
        <w:rPr>
          <w:sz w:val="28"/>
          <w:szCs w:val="28"/>
        </w:rPr>
      </w:pPr>
      <w:hyperlink r:id="rId30" w:history="1">
        <w:r w:rsidR="00447A1C" w:rsidRPr="00382A55">
          <w:rPr>
            <w:rStyle w:val="af8"/>
            <w:sz w:val="28"/>
            <w:szCs w:val="28"/>
          </w:rPr>
          <w:t>http://www.gks.ru/</w:t>
        </w:r>
      </w:hyperlink>
    </w:p>
    <w:p w:rsidR="00447A1C" w:rsidRPr="00447A1C" w:rsidRDefault="00447A1C" w:rsidP="00447A1C">
      <w:pPr>
        <w:ind w:hanging="426"/>
      </w:pPr>
    </w:p>
    <w:p w:rsidR="00447A1C" w:rsidRPr="00447A1C" w:rsidRDefault="00447A1C" w:rsidP="00447A1C">
      <w:pPr>
        <w:spacing w:line="360" w:lineRule="auto"/>
        <w:ind w:hanging="426"/>
        <w:jc w:val="both"/>
      </w:pPr>
    </w:p>
    <w:sectPr w:rsidR="00447A1C" w:rsidRPr="00447A1C" w:rsidSect="00D1190F">
      <w:footerReference w:type="even" r:id="rId31"/>
      <w:footerReference w:type="default" r:id="rId32"/>
      <w:pgSz w:w="11906" w:h="16838"/>
      <w:pgMar w:top="1134" w:right="566" w:bottom="993" w:left="1985"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9B9" w:rsidRDefault="00A609B9">
      <w:r>
        <w:separator/>
      </w:r>
    </w:p>
  </w:endnote>
  <w:endnote w:type="continuationSeparator" w:id="0">
    <w:p w:rsidR="00A609B9" w:rsidRDefault="00A609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font195">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JournalC">
    <w:panose1 w:val="00000000000000000000"/>
    <w:charset w:val="CC"/>
    <w:family w:val="auto"/>
    <w:notTrueType/>
    <w:pitch w:val="default"/>
    <w:sig w:usb0="00000201" w:usb1="00000000" w:usb2="00000000" w:usb3="00000000" w:csb0="00000004" w:csb1="00000000"/>
  </w:font>
  <w:font w:name="MyriadPro-LightIt">
    <w:altName w:val="MS Mincho"/>
    <w:panose1 w:val="00000000000000000000"/>
    <w:charset w:val="80"/>
    <w:family w:val="auto"/>
    <w:notTrueType/>
    <w:pitch w:val="default"/>
    <w:sig w:usb0="00000000" w:usb1="08070000" w:usb2="00000010" w:usb3="00000000" w:csb0="00020000" w:csb1="00000000"/>
  </w:font>
  <w:font w:name="MyriadPro-Ligh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48" w:rsidRDefault="00ED3187" w:rsidP="00C9501C">
    <w:pPr>
      <w:pStyle w:val="a3"/>
      <w:framePr w:wrap="around" w:vAnchor="text" w:hAnchor="margin" w:xAlign="center" w:y="1"/>
      <w:rPr>
        <w:rStyle w:val="a5"/>
      </w:rPr>
    </w:pPr>
    <w:r>
      <w:rPr>
        <w:rStyle w:val="a5"/>
      </w:rPr>
      <w:fldChar w:fldCharType="begin"/>
    </w:r>
    <w:r w:rsidR="00667748">
      <w:rPr>
        <w:rStyle w:val="a5"/>
      </w:rPr>
      <w:instrText xml:space="preserve">PAGE  </w:instrText>
    </w:r>
    <w:r>
      <w:rPr>
        <w:rStyle w:val="a5"/>
      </w:rPr>
      <w:fldChar w:fldCharType="separate"/>
    </w:r>
    <w:r w:rsidR="00667748">
      <w:rPr>
        <w:rStyle w:val="a5"/>
        <w:noProof/>
      </w:rPr>
      <w:t>8</w:t>
    </w:r>
    <w:r>
      <w:rPr>
        <w:rStyle w:val="a5"/>
      </w:rPr>
      <w:fldChar w:fldCharType="end"/>
    </w:r>
  </w:p>
  <w:p w:rsidR="00667748" w:rsidRDefault="0066774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48" w:rsidRDefault="00ED3187" w:rsidP="00C9501C">
    <w:pPr>
      <w:pStyle w:val="a3"/>
      <w:framePr w:wrap="around" w:vAnchor="text" w:hAnchor="margin" w:xAlign="center" w:y="1"/>
      <w:rPr>
        <w:rStyle w:val="a5"/>
      </w:rPr>
    </w:pPr>
    <w:r>
      <w:rPr>
        <w:rStyle w:val="a5"/>
      </w:rPr>
      <w:fldChar w:fldCharType="begin"/>
    </w:r>
    <w:r w:rsidR="00667748">
      <w:rPr>
        <w:rStyle w:val="a5"/>
      </w:rPr>
      <w:instrText xml:space="preserve">PAGE  </w:instrText>
    </w:r>
    <w:r>
      <w:rPr>
        <w:rStyle w:val="a5"/>
      </w:rPr>
      <w:fldChar w:fldCharType="separate"/>
    </w:r>
    <w:r w:rsidR="003577EE">
      <w:rPr>
        <w:rStyle w:val="a5"/>
        <w:noProof/>
      </w:rPr>
      <w:t>40</w:t>
    </w:r>
    <w:r>
      <w:rPr>
        <w:rStyle w:val="a5"/>
      </w:rPr>
      <w:fldChar w:fldCharType="end"/>
    </w:r>
  </w:p>
  <w:p w:rsidR="00667748" w:rsidRDefault="006677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9B9" w:rsidRDefault="00A609B9">
      <w:r>
        <w:separator/>
      </w:r>
    </w:p>
  </w:footnote>
  <w:footnote w:type="continuationSeparator" w:id="0">
    <w:p w:rsidR="00A609B9" w:rsidRDefault="00A609B9">
      <w:r>
        <w:continuationSeparator/>
      </w:r>
    </w:p>
  </w:footnote>
  <w:footnote w:id="1">
    <w:p w:rsidR="00667748" w:rsidRDefault="00667748" w:rsidP="00D84ACD">
      <w:pPr>
        <w:pStyle w:val="a6"/>
      </w:pPr>
      <w:r>
        <w:rPr>
          <w:rStyle w:val="ab"/>
        </w:rPr>
        <w:footnoteRef/>
      </w:r>
      <w:r w:rsidRPr="005906F8">
        <w:t>Якобсон Л.И. Государственный сектор экономики: экономическая теория и политика. М.: Издательский дом ГУ-ВШЭ, 2000</w:t>
      </w:r>
    </w:p>
  </w:footnote>
  <w:footnote w:id="2">
    <w:p w:rsidR="00667748" w:rsidRDefault="00667748" w:rsidP="008B029A">
      <w:pPr>
        <w:pStyle w:val="a6"/>
      </w:pPr>
      <w:r>
        <w:rPr>
          <w:rStyle w:val="a8"/>
        </w:rPr>
        <w:footnoteRef/>
      </w:r>
      <w:r>
        <w:t xml:space="preserve"> </w:t>
      </w:r>
      <w:r w:rsidRPr="005906F8">
        <w:t>Якобсон Л.И. Государственный сектор экономики: экономическая теория и политика. М.: Издательский дом ГУ-ВШЭ, 2000</w:t>
      </w:r>
    </w:p>
  </w:footnote>
  <w:footnote w:id="3">
    <w:p w:rsidR="00667748" w:rsidRPr="000131A5" w:rsidRDefault="00667748" w:rsidP="00D84ACD">
      <w:pPr>
        <w:pStyle w:val="a6"/>
        <w:rPr>
          <w:lang w:val="en-US"/>
        </w:rPr>
      </w:pPr>
      <w:r>
        <w:rPr>
          <w:rStyle w:val="a8"/>
        </w:rPr>
        <w:footnoteRef/>
      </w:r>
      <w:r>
        <w:t xml:space="preserve"> </w:t>
      </w:r>
      <w:r w:rsidRPr="00DB0E2F">
        <w:t>Якобсон Л.И. Государственный сектор экономики: экономическая теория и политика. М</w:t>
      </w:r>
      <w:r w:rsidRPr="00D84ACD">
        <w:rPr>
          <w:lang w:val="en-US"/>
        </w:rPr>
        <w:t xml:space="preserve">.: </w:t>
      </w:r>
      <w:r w:rsidRPr="00DB0E2F">
        <w:t>Издательский</w:t>
      </w:r>
      <w:r w:rsidRPr="00D84ACD">
        <w:rPr>
          <w:lang w:val="en-US"/>
        </w:rPr>
        <w:t xml:space="preserve"> </w:t>
      </w:r>
      <w:r w:rsidRPr="00DB0E2F">
        <w:t>дом</w:t>
      </w:r>
      <w:r w:rsidRPr="00D84ACD">
        <w:rPr>
          <w:lang w:val="en-US"/>
        </w:rPr>
        <w:t xml:space="preserve"> </w:t>
      </w:r>
      <w:r w:rsidRPr="00DB0E2F">
        <w:t>ГУ</w:t>
      </w:r>
      <w:r w:rsidRPr="00D84ACD">
        <w:rPr>
          <w:lang w:val="en-US"/>
        </w:rPr>
        <w:t>-</w:t>
      </w:r>
      <w:r w:rsidRPr="00DB0E2F">
        <w:t>ВШЭ</w:t>
      </w:r>
      <w:r w:rsidRPr="00D84ACD">
        <w:rPr>
          <w:lang w:val="en-US"/>
        </w:rPr>
        <w:t>, 2000</w:t>
      </w:r>
    </w:p>
  </w:footnote>
  <w:footnote w:id="4">
    <w:p w:rsidR="00667748" w:rsidRPr="00DB0E2F" w:rsidRDefault="00667748" w:rsidP="00D84ACD">
      <w:pPr>
        <w:pStyle w:val="a6"/>
        <w:rPr>
          <w:lang w:val="en-US"/>
        </w:rPr>
      </w:pPr>
      <w:r w:rsidRPr="00DB0E2F">
        <w:rPr>
          <w:rStyle w:val="a8"/>
        </w:rPr>
        <w:footnoteRef/>
      </w:r>
      <w:r w:rsidRPr="00DB0E2F">
        <w:rPr>
          <w:lang w:val="en-US"/>
        </w:rPr>
        <w:t xml:space="preserve"> </w:t>
      </w:r>
      <w:proofErr w:type="spellStart"/>
      <w:r w:rsidRPr="00DB0E2F">
        <w:rPr>
          <w:lang w:val="en-US"/>
        </w:rPr>
        <w:t>Coase</w:t>
      </w:r>
      <w:proofErr w:type="spellEnd"/>
      <w:r w:rsidRPr="00DB0E2F">
        <w:rPr>
          <w:lang w:val="en-US"/>
        </w:rPr>
        <w:t>, Ronald. The Problem of Social Cost // Journal of Law and Economics, v. 3, n°1 pp. 1-44, 1960</w:t>
      </w:r>
    </w:p>
  </w:footnote>
  <w:footnote w:id="5">
    <w:p w:rsidR="00667748" w:rsidRDefault="00667748" w:rsidP="00D84ACD">
      <w:pPr>
        <w:pStyle w:val="a6"/>
      </w:pPr>
      <w:r w:rsidRPr="00DB0E2F">
        <w:rPr>
          <w:rStyle w:val="a8"/>
        </w:rPr>
        <w:footnoteRef/>
      </w:r>
      <w:r w:rsidRPr="00DB0E2F">
        <w:t>Якобсон Л.И. Государственный сектор экономики: экономическая теория и политика. М.: Издательский дом ГУ-ВШЭ, 2000</w:t>
      </w:r>
      <w:r>
        <w:t xml:space="preserve"> </w:t>
      </w:r>
    </w:p>
  </w:footnote>
  <w:footnote w:id="6">
    <w:p w:rsidR="00667748" w:rsidRPr="00DB0E2F" w:rsidRDefault="00667748" w:rsidP="00D84ACD">
      <w:pPr>
        <w:pStyle w:val="a6"/>
      </w:pPr>
      <w:r>
        <w:rPr>
          <w:rStyle w:val="ab"/>
        </w:rPr>
        <w:footnoteRef/>
      </w:r>
      <w:r w:rsidRPr="00DB0E2F">
        <w:t>Поляк Г.Б.Финансы бюджетных организаций: учебник для студентов вузов, обучающихся по экономическим специальностям, по специальности «Финансы и кредит».М.:Юнити-Дана,2011</w:t>
      </w:r>
      <w:r w:rsidRPr="00DB0E2F">
        <w:tab/>
        <w:t xml:space="preserve"> </w:t>
      </w:r>
    </w:p>
  </w:footnote>
  <w:footnote w:id="7">
    <w:p w:rsidR="00667748" w:rsidRPr="00DB0E2F" w:rsidRDefault="00667748" w:rsidP="00D84ACD">
      <w:pPr>
        <w:pStyle w:val="a6"/>
      </w:pPr>
      <w:r w:rsidRPr="00DB0E2F">
        <w:rPr>
          <w:rStyle w:val="ab"/>
        </w:rPr>
        <w:footnoteRef/>
      </w:r>
      <w:r w:rsidRPr="00DB0E2F">
        <w:t>Якобсон Л.И. Государственный сектор экономики: экономическая теория и политика. М.: Издательский дом ГУ-ВШЭ, 2000</w:t>
      </w:r>
      <w:r w:rsidRPr="00DB0E2F">
        <w:tab/>
        <w:t xml:space="preserve"> </w:t>
      </w:r>
    </w:p>
  </w:footnote>
  <w:footnote w:id="8">
    <w:p w:rsidR="00667748" w:rsidRDefault="00667748" w:rsidP="00AF0D41">
      <w:pPr>
        <w:pStyle w:val="a6"/>
      </w:pPr>
      <w:r w:rsidRPr="00DB0E2F">
        <w:rPr>
          <w:rStyle w:val="ab"/>
        </w:rPr>
        <w:footnoteRef/>
      </w:r>
      <w:r w:rsidRPr="00DB0E2F">
        <w:t xml:space="preserve"> «Государство и экономика: меняющееся равновесие».Международный журнал "Проблемы теории и практики управления",Номер 3/02</w:t>
      </w:r>
    </w:p>
  </w:footnote>
  <w:footnote w:id="9">
    <w:p w:rsidR="00667748" w:rsidRDefault="00667748" w:rsidP="005C3B31">
      <w:pPr>
        <w:pStyle w:val="a6"/>
      </w:pPr>
      <w:r>
        <w:rPr>
          <w:rStyle w:val="a8"/>
        </w:rPr>
        <w:footnoteRef/>
      </w:r>
      <w:r>
        <w:t xml:space="preserve"> «Вернуть России планирование».Газета «Советская Россия»</w:t>
      </w:r>
      <w:r w:rsidRPr="00973645">
        <w:t xml:space="preserve"> http://www.sovross.ru</w:t>
      </w:r>
      <w:r>
        <w:t>.</w:t>
      </w:r>
    </w:p>
  </w:footnote>
  <w:footnote w:id="10">
    <w:p w:rsidR="00667748" w:rsidRDefault="00667748" w:rsidP="00D84ACD">
      <w:pPr>
        <w:pStyle w:val="a6"/>
      </w:pPr>
      <w:r>
        <w:rPr>
          <w:rStyle w:val="a8"/>
        </w:rPr>
        <w:footnoteRef/>
      </w:r>
      <w:r>
        <w:t xml:space="preserve"> «</w:t>
      </w:r>
      <w:r w:rsidRPr="00EF0766">
        <w:t>Большая распродажа</w:t>
      </w:r>
      <w:r>
        <w:t>».Газета «Российская газета»</w:t>
      </w:r>
      <w:r w:rsidRPr="00EF0766">
        <w:t xml:space="preserve"> http://www.rg.ru/2011/08/09/privatizacia.html</w:t>
      </w:r>
    </w:p>
  </w:footnote>
  <w:footnote w:id="11">
    <w:p w:rsidR="00667748" w:rsidRPr="00157A61" w:rsidRDefault="00667748" w:rsidP="00D84ACD">
      <w:pPr>
        <w:pStyle w:val="a6"/>
      </w:pPr>
      <w:r>
        <w:rPr>
          <w:rStyle w:val="ab"/>
        </w:rPr>
        <w:footnoteRef/>
      </w:r>
      <w:r>
        <w:t xml:space="preserve"> </w:t>
      </w:r>
      <w:r w:rsidRPr="00157A61">
        <w:t>Поляк Г.Б.Финансы бюджетных организаций: учебник для студентов вузов, обучающихся по экономическим специальностям, по специальности «Финансы и кредит».М.:Юнити-Дана,2011</w:t>
      </w:r>
      <w:r w:rsidRPr="00157A61">
        <w:tab/>
        <w:t xml:space="preserve"> </w:t>
      </w:r>
    </w:p>
  </w:footnote>
  <w:footnote w:id="12">
    <w:p w:rsidR="00667748" w:rsidRPr="00157A61" w:rsidRDefault="00667748" w:rsidP="00D84ACD">
      <w:pPr>
        <w:pStyle w:val="a6"/>
      </w:pPr>
      <w:r w:rsidRPr="00157A61">
        <w:rPr>
          <w:rStyle w:val="ab"/>
        </w:rPr>
        <w:footnoteRef/>
      </w:r>
      <w:r w:rsidRPr="00157A61">
        <w:t>http://epp.eurostat.ec.europa.eu/portal/page/portal/social_protection/data/main_tables</w:t>
      </w:r>
    </w:p>
  </w:footnote>
  <w:footnote w:id="13">
    <w:p w:rsidR="00667748" w:rsidRPr="00157A61" w:rsidRDefault="00667748" w:rsidP="00D84ACD">
      <w:pPr>
        <w:pStyle w:val="a6"/>
      </w:pPr>
      <w:r w:rsidRPr="00157A61">
        <w:rPr>
          <w:rStyle w:val="ab"/>
        </w:rPr>
        <w:footnoteRef/>
      </w:r>
      <w:r>
        <w:t xml:space="preserve"> </w:t>
      </w:r>
      <w:r w:rsidRPr="00157A61">
        <w:t xml:space="preserve"> Рассчитано по данным Федерального Казначейства и Росстата</w:t>
      </w:r>
    </w:p>
  </w:footnote>
  <w:footnote w:id="14">
    <w:p w:rsidR="00667748" w:rsidRDefault="00667748" w:rsidP="00D84ACD">
      <w:pPr>
        <w:pStyle w:val="a6"/>
      </w:pPr>
      <w:r w:rsidRPr="00157A61">
        <w:rPr>
          <w:rStyle w:val="a8"/>
        </w:rPr>
        <w:footnoteRef/>
      </w:r>
      <w:r w:rsidRPr="00157A61">
        <w:t xml:space="preserve"> </w:t>
      </w:r>
      <w:r>
        <w:t xml:space="preserve"> </w:t>
      </w:r>
      <w:r w:rsidRPr="00157A61">
        <w:t>Б</w:t>
      </w:r>
      <w:r>
        <w:t>юджетный кодекс</w:t>
      </w:r>
      <w:r w:rsidRPr="00157A61">
        <w:t xml:space="preserve"> РФ от 31.07.1998 N 145-ФЗ</w:t>
      </w:r>
      <w:r>
        <w:t>.</w:t>
      </w:r>
      <w:r w:rsidRPr="0039546C">
        <w:t xml:space="preserve"> </w:t>
      </w:r>
      <w:r>
        <w:t>Статья 6</w:t>
      </w:r>
    </w:p>
  </w:footnote>
  <w:footnote w:id="15">
    <w:p w:rsidR="00667748" w:rsidRPr="00E150FA" w:rsidRDefault="00667748" w:rsidP="00D84ACD">
      <w:pPr>
        <w:pStyle w:val="a6"/>
      </w:pPr>
      <w:r w:rsidRPr="00E150FA">
        <w:rPr>
          <w:rStyle w:val="a8"/>
        </w:rPr>
        <w:footnoteRef/>
      </w:r>
      <w:r w:rsidRPr="00E150FA">
        <w:t>Ф</w:t>
      </w:r>
      <w:r>
        <w:t xml:space="preserve">едеральный закон </w:t>
      </w:r>
      <w:r w:rsidRPr="00E150FA">
        <w:t xml:space="preserve"> РФ от 12.01.1996 № 7-ФЗ «О некоммерческих организациях» </w:t>
      </w:r>
      <w:r>
        <w:t>.Статья 9</w:t>
      </w:r>
    </w:p>
  </w:footnote>
  <w:footnote w:id="16">
    <w:p w:rsidR="00667748" w:rsidRPr="00E150FA" w:rsidRDefault="00667748" w:rsidP="00D84ACD">
      <w:pPr>
        <w:tabs>
          <w:tab w:val="left" w:pos="142"/>
          <w:tab w:val="num" w:pos="426"/>
        </w:tabs>
        <w:spacing w:line="360" w:lineRule="auto"/>
        <w:jc w:val="both"/>
        <w:rPr>
          <w:szCs w:val="20"/>
        </w:rPr>
      </w:pPr>
      <w:r w:rsidRPr="00E150FA">
        <w:rPr>
          <w:rStyle w:val="a8"/>
          <w:szCs w:val="20"/>
        </w:rPr>
        <w:footnoteRef/>
      </w:r>
      <w:r w:rsidRPr="00E150FA">
        <w:rPr>
          <w:szCs w:val="20"/>
        </w:rPr>
        <w:t xml:space="preserve"> </w:t>
      </w:r>
      <w:r w:rsidRPr="007E4AB8">
        <w:rPr>
          <w:sz w:val="20"/>
          <w:szCs w:val="20"/>
        </w:rPr>
        <w:t>Федеральный Закон от 3 ноября 2006 г. N 174-ФЗ "Об автономных учреждениях".</w:t>
      </w:r>
      <w:r>
        <w:rPr>
          <w:sz w:val="20"/>
          <w:szCs w:val="20"/>
        </w:rPr>
        <w:t>Статья 2.</w:t>
      </w:r>
    </w:p>
    <w:p w:rsidR="00667748" w:rsidRDefault="00667748" w:rsidP="00D84ACD">
      <w:pPr>
        <w:pStyle w:val="a6"/>
      </w:pPr>
    </w:p>
  </w:footnote>
  <w:footnote w:id="17">
    <w:p w:rsidR="00667748" w:rsidRPr="00C33546" w:rsidRDefault="00667748" w:rsidP="00D84ACD">
      <w:pPr>
        <w:pStyle w:val="a6"/>
      </w:pPr>
      <w:r>
        <w:rPr>
          <w:rStyle w:val="a8"/>
        </w:rPr>
        <w:footnoteRef/>
      </w:r>
      <w:r>
        <w:t xml:space="preserve"> </w:t>
      </w:r>
      <w:r w:rsidRPr="00C33546">
        <w:t>Жигалов Д.В., Перцов Л.В. .«Технологии реформирования системы оказания государственных (муниципальных) услуг» -М.: Фонд "Институт экономики города", 2012,с.5</w:t>
      </w:r>
    </w:p>
  </w:footnote>
  <w:footnote w:id="18">
    <w:p w:rsidR="00667748" w:rsidRDefault="00667748" w:rsidP="005C1A29">
      <w:r>
        <w:rPr>
          <w:rStyle w:val="a8"/>
        </w:rPr>
        <w:footnoteRef/>
      </w:r>
      <w:r>
        <w:t xml:space="preserve"> «</w:t>
      </w:r>
      <w:r w:rsidRPr="005C1A29">
        <w:rPr>
          <w:sz w:val="20"/>
          <w:szCs w:val="20"/>
        </w:rPr>
        <w:t>Практические аспекты и проблемы  реформирования государственных и муниципальных учреждений»Аналитический обзор</w:t>
      </w:r>
      <w:r>
        <w:rPr>
          <w:sz w:val="20"/>
          <w:szCs w:val="20"/>
        </w:rPr>
        <w:t>.</w:t>
      </w:r>
      <w:r w:rsidRPr="005C1A29">
        <w:rPr>
          <w:sz w:val="20"/>
          <w:szCs w:val="20"/>
        </w:rPr>
        <w:t xml:space="preserve"> Подготовлен руководителем проектов сектора «Социальная политика» Института экономики города Кириллом </w:t>
      </w:r>
      <w:proofErr w:type="spellStart"/>
      <w:r w:rsidRPr="005C1A29">
        <w:rPr>
          <w:sz w:val="20"/>
          <w:szCs w:val="20"/>
        </w:rPr>
        <w:t>Чагиным</w:t>
      </w:r>
      <w:proofErr w:type="spellEnd"/>
      <w:r w:rsidRPr="005C1A29">
        <w:rPr>
          <w:sz w:val="20"/>
          <w:szCs w:val="20"/>
        </w:rPr>
        <w:t xml:space="preserve"> в феврале 2011 года.</w:t>
      </w:r>
    </w:p>
  </w:footnote>
  <w:footnote w:id="19">
    <w:p w:rsidR="00667748" w:rsidRDefault="00667748">
      <w:pPr>
        <w:pStyle w:val="a6"/>
      </w:pPr>
      <w:r>
        <w:rPr>
          <w:rStyle w:val="a8"/>
        </w:rPr>
        <w:footnoteRef/>
      </w:r>
      <w:r>
        <w:t xml:space="preserve"> </w:t>
      </w:r>
      <w:r w:rsidRPr="00E150FA">
        <w:t>Ф</w:t>
      </w:r>
      <w:r>
        <w:t xml:space="preserve">едеральный закон </w:t>
      </w:r>
      <w:r w:rsidRPr="00E150FA">
        <w:t xml:space="preserve"> РФ от 12.01.1996 № 7-ФЗ «О некоммерческих организациях» </w:t>
      </w:r>
      <w:r>
        <w:t>.Статья 9,2;</w:t>
      </w:r>
      <w:r w:rsidRPr="004E628A">
        <w:t xml:space="preserve"> </w:t>
      </w:r>
      <w:r>
        <w:t>Федеральный Закон от 3.11.</w:t>
      </w:r>
      <w:r w:rsidRPr="007E4AB8">
        <w:t>2006 г. N 174-ФЗ "Об автономных учреждениях".</w:t>
      </w:r>
      <w:r>
        <w:t>Статья 4.</w:t>
      </w:r>
    </w:p>
  </w:footnote>
  <w:footnote w:id="20">
    <w:p w:rsidR="00667748" w:rsidRDefault="00667748" w:rsidP="00CB514F">
      <w:pPr>
        <w:pStyle w:val="a6"/>
      </w:pPr>
      <w:r>
        <w:rPr>
          <w:rStyle w:val="a8"/>
        </w:rPr>
        <w:footnoteRef/>
      </w:r>
      <w:r>
        <w:t xml:space="preserve"> Постановление Правительства РФ от 2.09.2010 </w:t>
      </w:r>
      <w:r w:rsidRPr="004E628A">
        <w:t xml:space="preserve"> № 671 «О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w:t>
      </w:r>
    </w:p>
  </w:footnote>
  <w:footnote w:id="21">
    <w:p w:rsidR="00667748" w:rsidRDefault="00667748">
      <w:pPr>
        <w:pStyle w:val="a6"/>
      </w:pPr>
      <w:r>
        <w:rPr>
          <w:rStyle w:val="a8"/>
        </w:rPr>
        <w:footnoteRef/>
      </w:r>
      <w:r>
        <w:t xml:space="preserve"> П</w:t>
      </w:r>
      <w:r w:rsidRPr="004E628A">
        <w:t xml:space="preserve">риказу </w:t>
      </w:r>
      <w:r>
        <w:t xml:space="preserve">Минфина РФ от 29.10. 2010 </w:t>
      </w:r>
      <w:r w:rsidRPr="004E628A">
        <w:t xml:space="preserve"> № 137н / 527 «О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w:t>
      </w:r>
      <w:r>
        <w:t>ных государственных учреждений»</w:t>
      </w:r>
    </w:p>
  </w:footnote>
  <w:footnote w:id="22">
    <w:p w:rsidR="00667748" w:rsidRDefault="00667748" w:rsidP="00CB514F">
      <w:pPr>
        <w:pStyle w:val="a6"/>
      </w:pPr>
      <w:r>
        <w:rPr>
          <w:rStyle w:val="a8"/>
        </w:rPr>
        <w:footnoteRef/>
      </w:r>
      <w:r>
        <w:t xml:space="preserve"> БК РФ</w:t>
      </w:r>
      <w:r w:rsidRPr="00C90027">
        <w:t xml:space="preserve"> </w:t>
      </w:r>
      <w:r>
        <w:t>.</w:t>
      </w:r>
      <w:proofErr w:type="spellStart"/>
      <w:r>
        <w:t>Абз</w:t>
      </w:r>
      <w:proofErr w:type="spellEnd"/>
      <w:r>
        <w:t>. 2 п. 1 статьи</w:t>
      </w:r>
      <w:r w:rsidRPr="00C90027">
        <w:t xml:space="preserve"> 78.1 </w:t>
      </w:r>
    </w:p>
  </w:footnote>
  <w:footnote w:id="23">
    <w:p w:rsidR="00667748" w:rsidRDefault="00667748" w:rsidP="00CB514F">
      <w:pPr>
        <w:pStyle w:val="a6"/>
      </w:pPr>
      <w:r>
        <w:rPr>
          <w:rStyle w:val="a8"/>
        </w:rPr>
        <w:footnoteRef/>
      </w:r>
      <w:r>
        <w:t xml:space="preserve"> ФЗ от 3.11.</w:t>
      </w:r>
      <w:r w:rsidRPr="007E4AB8">
        <w:t>2006 г. N 174-ФЗ "Об автономных учреждениях".</w:t>
      </w:r>
      <w:r>
        <w:t>Пункт 3 статья 4.</w:t>
      </w:r>
    </w:p>
  </w:footnote>
  <w:footnote w:id="24">
    <w:p w:rsidR="00667748" w:rsidRDefault="00667748" w:rsidP="00CB514F">
      <w:pPr>
        <w:pStyle w:val="a6"/>
      </w:pPr>
      <w:r>
        <w:rPr>
          <w:rStyle w:val="a8"/>
        </w:rPr>
        <w:footnoteRef/>
      </w:r>
      <w:r>
        <w:t xml:space="preserve"> ФЗ от 3.11.</w:t>
      </w:r>
      <w:r w:rsidRPr="007E4AB8">
        <w:t>2006 г. N 174-ФЗ "Об автономных учреждениях".</w:t>
      </w:r>
      <w:r>
        <w:t>Пункт 3.10 статьи 2</w:t>
      </w:r>
    </w:p>
  </w:footnote>
  <w:footnote w:id="25">
    <w:p w:rsidR="00667748" w:rsidRDefault="00667748" w:rsidP="00CB514F">
      <w:pPr>
        <w:pStyle w:val="a6"/>
      </w:pPr>
      <w:r>
        <w:rPr>
          <w:rStyle w:val="a8"/>
        </w:rPr>
        <w:footnoteRef/>
      </w:r>
      <w:r>
        <w:t xml:space="preserve"> </w:t>
      </w:r>
      <w:r w:rsidRPr="004E628A">
        <w:t>БК РФ</w:t>
      </w:r>
      <w:r>
        <w:t>.</w:t>
      </w:r>
      <w:r w:rsidRPr="004E628A">
        <w:t xml:space="preserve"> </w:t>
      </w:r>
      <w:r>
        <w:t>П. 5 статьи</w:t>
      </w:r>
      <w:r w:rsidRPr="004E628A">
        <w:t xml:space="preserve"> 79</w:t>
      </w:r>
    </w:p>
  </w:footnote>
  <w:footnote w:id="26">
    <w:p w:rsidR="00667748" w:rsidRDefault="00667748" w:rsidP="00CB514F">
      <w:pPr>
        <w:pStyle w:val="a6"/>
      </w:pPr>
      <w:r>
        <w:rPr>
          <w:rStyle w:val="a8"/>
        </w:rPr>
        <w:footnoteRef/>
      </w:r>
      <w:r>
        <w:t xml:space="preserve"> В </w:t>
      </w:r>
      <w:r w:rsidRPr="009557E2">
        <w:t>соответствии с п. 5 ст. 9.2 Закона № 7-ФЗ</w:t>
      </w:r>
    </w:p>
  </w:footnote>
  <w:footnote w:id="27">
    <w:p w:rsidR="00667748" w:rsidRPr="00BF6367" w:rsidRDefault="00667748" w:rsidP="00BF6367">
      <w:pPr>
        <w:autoSpaceDE w:val="0"/>
        <w:jc w:val="both"/>
        <w:rPr>
          <w:sz w:val="20"/>
          <w:szCs w:val="20"/>
        </w:rPr>
      </w:pPr>
      <w:r>
        <w:rPr>
          <w:rStyle w:val="ab"/>
        </w:rPr>
        <w:footnoteRef/>
      </w:r>
      <w:r>
        <w:rPr>
          <w:sz w:val="20"/>
          <w:szCs w:val="20"/>
        </w:rPr>
        <w:t xml:space="preserve"> Часть 1 статьи 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footnote>
  <w:footnote w:id="28">
    <w:p w:rsidR="00667748" w:rsidRDefault="00667748" w:rsidP="00CB514F">
      <w:pPr>
        <w:pStyle w:val="a6"/>
      </w:pPr>
      <w:r>
        <w:rPr>
          <w:rStyle w:val="ab"/>
        </w:rPr>
        <w:footnoteRef/>
      </w:r>
      <w:r>
        <w:t>Часть 1 статьи 69.2 Бюджетного кодекса Российской Федерации.</w:t>
      </w:r>
    </w:p>
  </w:footnote>
  <w:footnote w:id="29">
    <w:p w:rsidR="00667748" w:rsidRDefault="00667748" w:rsidP="00CB514F">
      <w:pPr>
        <w:pStyle w:val="a6"/>
      </w:pPr>
      <w:r>
        <w:rPr>
          <w:rStyle w:val="a8"/>
        </w:rPr>
        <w:footnoteRef/>
      </w:r>
      <w:r>
        <w:t xml:space="preserve"> </w:t>
      </w:r>
      <w:r w:rsidRPr="0082325F">
        <w:t>Федеральный Закон от 3 ноября 2006 г. N 174-ФЗ "Об автономных учреждениях".</w:t>
      </w:r>
      <w:r>
        <w:t xml:space="preserve"> Часть 6 статьи 4.</w:t>
      </w:r>
    </w:p>
  </w:footnote>
  <w:footnote w:id="30">
    <w:p w:rsidR="00667748" w:rsidRDefault="00667748" w:rsidP="00CB514F">
      <w:pPr>
        <w:pStyle w:val="a6"/>
      </w:pPr>
      <w:r>
        <w:rPr>
          <w:rStyle w:val="a8"/>
        </w:rPr>
        <w:footnoteRef/>
      </w:r>
      <w:r>
        <w:t xml:space="preserve"> </w:t>
      </w:r>
      <w:r w:rsidRPr="0082325F">
        <w:t>Федеральный Закон от 3 ноября 2006 г. N 174-ФЗ "Об автономных учреждениях".</w:t>
      </w:r>
      <w:r>
        <w:t xml:space="preserve"> Часть 2 статьи 3.</w:t>
      </w:r>
    </w:p>
  </w:footnote>
  <w:footnote w:id="31">
    <w:p w:rsidR="00667748" w:rsidRDefault="00667748">
      <w:pPr>
        <w:pStyle w:val="a6"/>
      </w:pPr>
      <w:r>
        <w:rPr>
          <w:rStyle w:val="a8"/>
        </w:rPr>
        <w:footnoteRef/>
      </w:r>
      <w:r>
        <w:t xml:space="preserve"> </w:t>
      </w:r>
      <w:r w:rsidRPr="00BF6367">
        <w:t xml:space="preserve">ФЗ № 7-ФЗ»О некоммерческих организациях». </w:t>
      </w:r>
      <w:proofErr w:type="spellStart"/>
      <w:r w:rsidRPr="00BF6367">
        <w:t>Абз</w:t>
      </w:r>
      <w:proofErr w:type="spellEnd"/>
      <w:r w:rsidRPr="00BF6367">
        <w:t xml:space="preserve">. 3 п. 6 ст. 9.2 </w:t>
      </w:r>
    </w:p>
  </w:footnote>
  <w:footnote w:id="32">
    <w:p w:rsidR="00667748" w:rsidRDefault="00667748" w:rsidP="00CB514F">
      <w:pPr>
        <w:pStyle w:val="a6"/>
      </w:pPr>
      <w:r>
        <w:rPr>
          <w:rStyle w:val="a8"/>
        </w:rPr>
        <w:footnoteRef/>
      </w:r>
      <w:r>
        <w:t xml:space="preserve"> БК РФ. Пункт 10 статьи 161</w:t>
      </w:r>
    </w:p>
  </w:footnote>
  <w:footnote w:id="33">
    <w:p w:rsidR="00667748" w:rsidRDefault="00667748" w:rsidP="00CB514F">
      <w:pPr>
        <w:pStyle w:val="a6"/>
        <w:jc w:val="both"/>
      </w:pPr>
      <w:r>
        <w:rPr>
          <w:rStyle w:val="ab"/>
        </w:rPr>
        <w:footnoteRef/>
      </w:r>
      <w:r>
        <w:t>БК РФ</w:t>
      </w:r>
      <w:r>
        <w:tab/>
        <w:t xml:space="preserve"> Часть 3 статьи 161 ; ГК РФ абзац 2 части 4 статьи 298</w:t>
      </w:r>
    </w:p>
  </w:footnote>
  <w:footnote w:id="34">
    <w:p w:rsidR="00667748" w:rsidRDefault="00667748" w:rsidP="00CB514F">
      <w:pPr>
        <w:pStyle w:val="a6"/>
      </w:pPr>
      <w:r>
        <w:rPr>
          <w:rStyle w:val="a8"/>
        </w:rPr>
        <w:footnoteRef/>
      </w:r>
      <w:r>
        <w:t xml:space="preserve"> Постановление Правительства РФ от 2 сентября 2010 г. N 671</w:t>
      </w:r>
    </w:p>
  </w:footnote>
  <w:footnote w:id="35">
    <w:p w:rsidR="00667748" w:rsidRDefault="00667748" w:rsidP="00282A97">
      <w:pPr>
        <w:pStyle w:val="a6"/>
        <w:jc w:val="both"/>
      </w:pPr>
      <w:r>
        <w:rPr>
          <w:rStyle w:val="a8"/>
        </w:rPr>
        <w:footnoteRef/>
      </w:r>
      <w:r>
        <w:t xml:space="preserve"> </w:t>
      </w:r>
      <w:r w:rsidRPr="00282A97">
        <w:t xml:space="preserve">См.: </w:t>
      </w:r>
      <w:hyperlink r:id="rId1" w:history="1">
        <w:r w:rsidRPr="00282A97">
          <w:rPr>
            <w:rStyle w:val="a9"/>
            <w:color w:val="auto"/>
            <w:sz w:val="20"/>
            <w:szCs w:val="20"/>
          </w:rPr>
          <w:t>Бюджетный кодекс</w:t>
        </w:r>
      </w:hyperlink>
      <w:r w:rsidRPr="00282A97">
        <w:t xml:space="preserve"> РФ: Федеральный закон от 31.07.1998 N 145-ФЗ. – Ст. 21, п. 3; Об утверждении Указаний о порядке применения бюджетной классификации Российской Федерации: </w:t>
      </w:r>
      <w:hyperlink r:id="rId2" w:history="1">
        <w:r w:rsidRPr="00282A97">
          <w:rPr>
            <w:rStyle w:val="a9"/>
            <w:color w:val="auto"/>
            <w:sz w:val="20"/>
            <w:szCs w:val="20"/>
          </w:rPr>
          <w:t>приказ</w:t>
        </w:r>
      </w:hyperlink>
      <w:r w:rsidRPr="00282A97">
        <w:t xml:space="preserve"> Минфина России от 21.12.2011 N 180н.</w:t>
      </w:r>
    </w:p>
  </w:footnote>
  <w:footnote w:id="36">
    <w:p w:rsidR="00667748" w:rsidRDefault="00667748" w:rsidP="00AC7724">
      <w:pPr>
        <w:pStyle w:val="a6"/>
      </w:pPr>
      <w:r>
        <w:rPr>
          <w:rStyle w:val="a8"/>
        </w:rPr>
        <w:footnoteRef/>
      </w:r>
      <w:r>
        <w:t xml:space="preserve"> Данные Минфина РФ.</w:t>
      </w:r>
      <w:r w:rsidRPr="00AC7724">
        <w:t xml:space="preserve"> http://minfin.ru/ru/budget/83-fz/resmon/analytics/resfed/resfednet/resfedneted/</w:t>
      </w:r>
    </w:p>
  </w:footnote>
  <w:footnote w:id="37">
    <w:p w:rsidR="00667748" w:rsidRDefault="00667748" w:rsidP="00AC7724">
      <w:pPr>
        <w:pStyle w:val="a6"/>
      </w:pPr>
      <w:r>
        <w:rPr>
          <w:rStyle w:val="a8"/>
        </w:rPr>
        <w:footnoteRef/>
      </w:r>
      <w:r>
        <w:t xml:space="preserve"> Данные Минфина РФ.</w:t>
      </w:r>
      <w:r w:rsidRPr="00AC7724">
        <w:t xml:space="preserve"> http://www1.minfin.ru/ru/budget/83-fz/resmon/analytics/ressub/ressubnet/ressubneted/</w:t>
      </w:r>
    </w:p>
  </w:footnote>
  <w:footnote w:id="38">
    <w:p w:rsidR="00667748" w:rsidRDefault="00667748" w:rsidP="008513F8">
      <w:pPr>
        <w:pStyle w:val="a6"/>
      </w:pPr>
      <w:r>
        <w:rPr>
          <w:rStyle w:val="a8"/>
        </w:rPr>
        <w:footnoteRef/>
      </w:r>
      <w:r>
        <w:t xml:space="preserve"> Данные Минфина РФ.</w:t>
      </w:r>
      <w:r w:rsidRPr="00AC7724">
        <w:t xml:space="preserve"> http://www1.minfin.ru/ru/budget/83-fz/resmon/analytics/ressub/ressubnet/ressubneted/</w:t>
      </w:r>
    </w:p>
  </w:footnote>
  <w:footnote w:id="39">
    <w:p w:rsidR="00667748" w:rsidRDefault="00667748">
      <w:pPr>
        <w:pStyle w:val="a6"/>
      </w:pPr>
      <w:r>
        <w:rPr>
          <w:rStyle w:val="a8"/>
        </w:rPr>
        <w:footnoteRef/>
      </w:r>
      <w:r>
        <w:t xml:space="preserve"> Р</w:t>
      </w:r>
      <w:r w:rsidRPr="008513F8">
        <w:t xml:space="preserve">аспоряжением Правительства </w:t>
      </w:r>
      <w:r>
        <w:t xml:space="preserve">Российской Федерации от 7.09.2010 </w:t>
      </w:r>
      <w:r w:rsidRPr="008513F8">
        <w:t xml:space="preserve"> N 1505-р</w:t>
      </w:r>
      <w:r>
        <w:t xml:space="preserve"> </w:t>
      </w:r>
      <w:r w:rsidRPr="008513F8">
        <w:t>«Об утверждении методических рекомендации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 и рекомендаций по внесению изменений в трудовые договоры с руководителями бюджетных учреждений субъектов Российской Федерации и муниципальных бюджетных учреждений»</w:t>
      </w:r>
    </w:p>
  </w:footnote>
  <w:footnote w:id="40">
    <w:p w:rsidR="00667748" w:rsidRDefault="00667748">
      <w:pPr>
        <w:pStyle w:val="a6"/>
      </w:pPr>
      <w:r>
        <w:rPr>
          <w:rStyle w:val="a8"/>
        </w:rPr>
        <w:footnoteRef/>
      </w:r>
      <w:r>
        <w:t xml:space="preserve"> </w:t>
      </w:r>
      <w:proofErr w:type="spellStart"/>
      <w:r w:rsidRPr="00254765">
        <w:t>Абанкина</w:t>
      </w:r>
      <w:proofErr w:type="spellEnd"/>
      <w:r w:rsidRPr="00254765">
        <w:t xml:space="preserve"> И.В., Сигалов С.В., Савельева М.Б.</w:t>
      </w:r>
      <w:r>
        <w:t xml:space="preserve"> </w:t>
      </w:r>
      <w:r w:rsidRPr="00254765">
        <w:t>Политика дошкольных образовательных учреждений по результатам опроса их руководителей. Мониторинг экономики образования. Информационный бюллетень</w:t>
      </w:r>
      <w:r>
        <w:t xml:space="preserve">. – М.: </w:t>
      </w:r>
      <w:r w:rsidRPr="00254765">
        <w:t>Издательский дом НИУ ВШЭ, 2011</w:t>
      </w:r>
    </w:p>
  </w:footnote>
  <w:footnote w:id="41">
    <w:p w:rsidR="00667748" w:rsidRDefault="00667748">
      <w:pPr>
        <w:pStyle w:val="a6"/>
      </w:pPr>
      <w:r>
        <w:rPr>
          <w:rStyle w:val="a8"/>
        </w:rPr>
        <w:footnoteRef/>
      </w:r>
      <w:r>
        <w:t xml:space="preserve"> </w:t>
      </w:r>
      <w:r w:rsidRPr="008513F8">
        <w:t>Д. В. Жигалов. Автономные учреждения: актуальные вопросы деятельности– Москва: Фонд «Институт экономики города», 2010. – 118 с</w:t>
      </w:r>
    </w:p>
  </w:footnote>
  <w:footnote w:id="42">
    <w:p w:rsidR="00667748" w:rsidRDefault="00667748">
      <w:pPr>
        <w:pStyle w:val="a6"/>
      </w:pPr>
      <w:r>
        <w:rPr>
          <w:rStyle w:val="a8"/>
        </w:rPr>
        <w:footnoteRef/>
      </w:r>
      <w:r>
        <w:t xml:space="preserve"> </w:t>
      </w:r>
      <w:r w:rsidRPr="00272D75">
        <w:t>ФЗ № 7-ФЗ п. 4 ст. 9.2</w:t>
      </w:r>
      <w:r>
        <w:rPr>
          <w:sz w:val="24"/>
          <w:szCs w:val="24"/>
        </w:rPr>
        <w:t xml:space="preserve"> </w:t>
      </w:r>
    </w:p>
  </w:footnote>
  <w:footnote w:id="43">
    <w:p w:rsidR="00667748" w:rsidRDefault="00667748" w:rsidP="00272D75">
      <w:pPr>
        <w:pStyle w:val="a6"/>
      </w:pPr>
      <w:r>
        <w:rPr>
          <w:rStyle w:val="a8"/>
        </w:rPr>
        <w:footnoteRef/>
      </w:r>
      <w:r>
        <w:t xml:space="preserve"> </w:t>
      </w:r>
      <w:proofErr w:type="spellStart"/>
      <w:r w:rsidRPr="00272D75">
        <w:t>К.Чагин</w:t>
      </w:r>
      <w:proofErr w:type="spellEnd"/>
      <w:r w:rsidRPr="00272D75">
        <w:t>. Аналитический обзор «Практические аспекты и проблемы  реформирования государственных и муниципальных учреждений» - Москва: сектор «Социальная политика» Института экономики города , 2011.</w:t>
      </w:r>
    </w:p>
  </w:footnote>
  <w:footnote w:id="44">
    <w:p w:rsidR="00667748" w:rsidRDefault="00667748" w:rsidP="00272D75">
      <w:pPr>
        <w:pStyle w:val="a6"/>
        <w:jc w:val="both"/>
      </w:pPr>
      <w:r>
        <w:rPr>
          <w:rStyle w:val="a8"/>
        </w:rPr>
        <w:footnoteRef/>
      </w:r>
      <w:r>
        <w:t xml:space="preserve"> </w:t>
      </w:r>
      <w:proofErr w:type="spellStart"/>
      <w:r>
        <w:t>Боровская</w:t>
      </w:r>
      <w:proofErr w:type="spellEnd"/>
      <w:r w:rsidRPr="00272D75">
        <w:t xml:space="preserve"> М.А.</w:t>
      </w:r>
      <w:r>
        <w:t>.Доклад</w:t>
      </w:r>
      <w:r w:rsidRPr="00272D75">
        <w:t xml:space="preserve"> « “О ходе реализации Министерством образования и науки Российской Федерации Федерального закона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  </w:t>
      </w:r>
    </w:p>
  </w:footnote>
  <w:footnote w:id="45">
    <w:p w:rsidR="00667748" w:rsidRPr="008D743C" w:rsidRDefault="00667748" w:rsidP="008D743C">
      <w:pPr>
        <w:pStyle w:val="a6"/>
        <w:jc w:val="both"/>
      </w:pPr>
      <w:r>
        <w:rPr>
          <w:rStyle w:val="a8"/>
        </w:rPr>
        <w:footnoteRef/>
      </w:r>
      <w:r>
        <w:t xml:space="preserve"> Российский статистический ежегодник. 2012 г. – М.: Росстат: Электронный ресурс: </w:t>
      </w:r>
      <w:r w:rsidRPr="008D743C">
        <w:t>http://www.gks.ru/wps/wcm/connect/rosstat_main/rosstat/ru/statistics/publications/catalog/doc_1135087342078</w:t>
      </w:r>
    </w:p>
  </w:footnote>
  <w:footnote w:id="46">
    <w:p w:rsidR="00667748" w:rsidRDefault="00667748" w:rsidP="00DD460D">
      <w:pPr>
        <w:pStyle w:val="a6"/>
      </w:pPr>
      <w:r>
        <w:rPr>
          <w:rStyle w:val="a8"/>
        </w:rPr>
        <w:footnoteRef/>
      </w:r>
      <w:r>
        <w:t xml:space="preserve"> Приказ Министерства образования и науки Российской Федерации (</w:t>
      </w:r>
      <w:proofErr w:type="spellStart"/>
      <w:r>
        <w:t>Минобрнауки</w:t>
      </w:r>
      <w:proofErr w:type="spellEnd"/>
      <w:r>
        <w:t xml:space="preserve"> России) от 27 октября 2011 г. N 2562 "Об утверждении Типового положения о дошкольном образовательном учреждении".</w:t>
      </w:r>
    </w:p>
  </w:footnote>
  <w:footnote w:id="47">
    <w:p w:rsidR="00667748" w:rsidRDefault="00667748" w:rsidP="005C3B31">
      <w:pPr>
        <w:pStyle w:val="a6"/>
        <w:jc w:val="both"/>
      </w:pPr>
      <w:r>
        <w:rPr>
          <w:rStyle w:val="a8"/>
        </w:rPr>
        <w:footnoteRef/>
      </w:r>
      <w:r>
        <w:t xml:space="preserve"> Российский статистический ежегодник. 2012 г. – М.: Росстат: Электронный ресурс: </w:t>
      </w:r>
      <w:r w:rsidRPr="008D743C">
        <w:t>http://www.gks.ru/wps/wcm/connect/rosstat_main/rosstat/ru/statistics/publications/catalog/doc_1135087342078</w:t>
      </w:r>
    </w:p>
  </w:footnote>
  <w:footnote w:id="48">
    <w:p w:rsidR="00667748" w:rsidRPr="008D743C" w:rsidRDefault="00667748" w:rsidP="005C3B31">
      <w:pPr>
        <w:pStyle w:val="a6"/>
        <w:jc w:val="both"/>
      </w:pPr>
      <w:r>
        <w:rPr>
          <w:rStyle w:val="a8"/>
        </w:rPr>
        <w:footnoteRef/>
      </w:r>
      <w:r>
        <w:t xml:space="preserve"> Российский статистический ежегодник. 2012 г. – М.: Росстат: Электронный ресурс: </w:t>
      </w:r>
      <w:r w:rsidRPr="008D743C">
        <w:t>http://www.gks.ru/wps/wcm/connect/rosstat_main/rosstat/ru/statistics/publications/catalog/doc_1135087342078</w:t>
      </w:r>
    </w:p>
  </w:footnote>
  <w:footnote w:id="49">
    <w:p w:rsidR="00667748" w:rsidRDefault="00667748">
      <w:pPr>
        <w:pStyle w:val="a6"/>
      </w:pPr>
      <w:r>
        <w:rPr>
          <w:rStyle w:val="a8"/>
        </w:rPr>
        <w:footnoteRef/>
      </w:r>
      <w:r>
        <w:t xml:space="preserve"> </w:t>
      </w:r>
    </w:p>
  </w:footnote>
  <w:footnote w:id="50">
    <w:p w:rsidR="00667748" w:rsidRDefault="00667748" w:rsidP="005C3B31">
      <w:pPr>
        <w:pStyle w:val="a6"/>
        <w:jc w:val="both"/>
      </w:pPr>
      <w:r>
        <w:rPr>
          <w:rStyle w:val="a8"/>
        </w:rPr>
        <w:footnoteRef/>
      </w:r>
      <w:r>
        <w:t xml:space="preserve"> Российский статистический ежегодник. 2012 г. – М.: Росстат: Электронный ресурс: </w:t>
      </w:r>
      <w:r w:rsidRPr="008D743C">
        <w:t>http://www.gks.ru/wps/wcm/connect/rosstat_main/rosstat/ru/statistics/publications/catalog/doc_1135087342078</w:t>
      </w:r>
    </w:p>
  </w:footnote>
  <w:footnote w:id="51">
    <w:p w:rsidR="00667748" w:rsidRDefault="00667748">
      <w:pPr>
        <w:pStyle w:val="a6"/>
      </w:pPr>
      <w:r>
        <w:rPr>
          <w:rStyle w:val="a8"/>
        </w:rPr>
        <w:footnoteRef/>
      </w:r>
      <w:r>
        <w:t xml:space="preserve"> Федеральный закон </w:t>
      </w:r>
      <w:r w:rsidRPr="00B251BE">
        <w:t>от 29.12.2012 N 273-ФЗ "Об образовании в Российской Федерации".</w:t>
      </w:r>
    </w:p>
  </w:footnote>
  <w:footnote w:id="52">
    <w:p w:rsidR="00667748" w:rsidRPr="008D743C" w:rsidRDefault="00667748" w:rsidP="00E12F35">
      <w:pPr>
        <w:pStyle w:val="a6"/>
        <w:jc w:val="both"/>
      </w:pPr>
      <w:r>
        <w:rPr>
          <w:rStyle w:val="a8"/>
        </w:rPr>
        <w:footnoteRef/>
      </w:r>
      <w:r>
        <w:t xml:space="preserve"> Российский статистический ежегодник. 2012 г. – М.: Росстат: Электронный ресурс: </w:t>
      </w:r>
      <w:r w:rsidRPr="008D743C">
        <w:t>http://www.gks.ru/wps/wcm/connect/rosstat_main/rosstat/ru/statistics/publications/catalog/doc_1135087342078</w:t>
      </w:r>
    </w:p>
  </w:footnote>
  <w:footnote w:id="53">
    <w:p w:rsidR="00667748" w:rsidRPr="008D743C" w:rsidRDefault="00667748" w:rsidP="00E12F35">
      <w:pPr>
        <w:pStyle w:val="a6"/>
        <w:jc w:val="both"/>
      </w:pPr>
      <w:r>
        <w:rPr>
          <w:rStyle w:val="a8"/>
        </w:rPr>
        <w:footnoteRef/>
      </w:r>
      <w:r>
        <w:t xml:space="preserve"> Российский статистический ежегодник. 2012 г. – М.: Росстат: Электронный ресурс.</w:t>
      </w:r>
    </w:p>
  </w:footnote>
  <w:footnote w:id="54">
    <w:p w:rsidR="00667748" w:rsidRDefault="00667748" w:rsidP="00E12F35">
      <w:pPr>
        <w:pStyle w:val="a6"/>
        <w:jc w:val="both"/>
      </w:pPr>
      <w:r>
        <w:rPr>
          <w:rStyle w:val="a8"/>
        </w:rPr>
        <w:footnoteRef/>
      </w:r>
      <w:r>
        <w:t xml:space="preserve"> Российский статистический ежегодник. 2012 г. – М.: Росстат: Электронный ресурс: </w:t>
      </w:r>
      <w:r w:rsidRPr="008D743C">
        <w:t>http://www.gks.ru/wps/wcm/connect/rosstat_main/rosstat/ru/statistics/publications/catalog/doc_1135087342078</w:t>
      </w:r>
    </w:p>
  </w:footnote>
  <w:footnote w:id="55">
    <w:p w:rsidR="00667748" w:rsidRDefault="00667748" w:rsidP="00E12F35">
      <w:pPr>
        <w:pStyle w:val="a6"/>
        <w:jc w:val="both"/>
      </w:pPr>
      <w:r>
        <w:rPr>
          <w:rStyle w:val="a8"/>
        </w:rPr>
        <w:footnoteRef/>
      </w:r>
      <w:r>
        <w:t xml:space="preserve"> Российский статистический ежегодник. 2012 г. – М.: Росстат: Электронный ресурс: </w:t>
      </w:r>
      <w:r w:rsidRPr="008D743C">
        <w:t>http://www.gks.ru/wps/wcm/connect/rosstat_main/rosstat/ru/statistics/publications/catalog/doc_1135087342078</w:t>
      </w:r>
    </w:p>
  </w:footnote>
  <w:footnote w:id="56">
    <w:p w:rsidR="00667748" w:rsidRPr="00B251BE" w:rsidRDefault="00667748">
      <w:pPr>
        <w:pStyle w:val="a6"/>
      </w:pPr>
      <w:r>
        <w:rPr>
          <w:rStyle w:val="a8"/>
        </w:rPr>
        <w:footnoteRef/>
      </w:r>
      <w:r>
        <w:t xml:space="preserve"> Федеральный закон </w:t>
      </w:r>
      <w:r w:rsidRPr="00B251BE">
        <w:t>от 29.12.2012 N 273-ФЗ "Об образовании в Российской Федерации".</w:t>
      </w:r>
    </w:p>
  </w:footnote>
  <w:footnote w:id="57">
    <w:p w:rsidR="00667748" w:rsidRPr="008D743C" w:rsidRDefault="00667748" w:rsidP="004B55E2">
      <w:pPr>
        <w:pStyle w:val="a6"/>
        <w:jc w:val="both"/>
      </w:pPr>
      <w:r>
        <w:rPr>
          <w:rStyle w:val="a8"/>
        </w:rPr>
        <w:footnoteRef/>
      </w:r>
      <w:r>
        <w:t xml:space="preserve"> Там же.</w:t>
      </w:r>
    </w:p>
  </w:footnote>
  <w:footnote w:id="58">
    <w:p w:rsidR="00667748" w:rsidRDefault="00667748" w:rsidP="00460641">
      <w:pPr>
        <w:pStyle w:val="a6"/>
        <w:jc w:val="both"/>
      </w:pPr>
      <w:r>
        <w:rPr>
          <w:rStyle w:val="a8"/>
        </w:rPr>
        <w:footnoteRef/>
      </w:r>
      <w:r>
        <w:t xml:space="preserve"> </w:t>
      </w:r>
      <w:proofErr w:type="spellStart"/>
      <w:r w:rsidRPr="00757C16">
        <w:t>Клячко</w:t>
      </w:r>
      <w:proofErr w:type="spellEnd"/>
      <w:r w:rsidRPr="00757C16">
        <w:t xml:space="preserve"> Т., Синельников</w:t>
      </w:r>
      <w:r>
        <w:t xml:space="preserve"> </w:t>
      </w:r>
      <w:r w:rsidRPr="00757C16">
        <w:t>-</w:t>
      </w:r>
      <w:r>
        <w:t xml:space="preserve"> </w:t>
      </w:r>
      <w:proofErr w:type="spellStart"/>
      <w:r w:rsidRPr="00757C16">
        <w:t>Мурылев</w:t>
      </w:r>
      <w:proofErr w:type="spellEnd"/>
      <w:r w:rsidRPr="00757C16">
        <w:t xml:space="preserve"> С. О реформировании системы финансирования вузов // Вопросы экономики. – 2012. - №7. - С.133-146.</w:t>
      </w:r>
    </w:p>
  </w:footnote>
  <w:footnote w:id="59">
    <w:p w:rsidR="00667748" w:rsidRDefault="00667748" w:rsidP="004B55E2">
      <w:pPr>
        <w:pStyle w:val="a6"/>
        <w:jc w:val="both"/>
      </w:pPr>
      <w:r>
        <w:rPr>
          <w:rStyle w:val="a8"/>
        </w:rPr>
        <w:footnoteRef/>
      </w:r>
      <w:r>
        <w:t xml:space="preserve"> Российский статистический ежегодник. 2012 г. – М.: Росстат: Электронный ресурс: </w:t>
      </w:r>
      <w:r w:rsidRPr="008D743C">
        <w:t>http://www.gks.ru/wps/wcm/connect/rosstat_main/rosstat/ru/statistics/publications/catalog/doc_1135087342078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3D621CAF"/>
    <w:multiLevelType w:val="multilevel"/>
    <w:tmpl w:val="00000002"/>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62443"/>
    <w:rsid w:val="00001640"/>
    <w:rsid w:val="00002293"/>
    <w:rsid w:val="00006772"/>
    <w:rsid w:val="00007145"/>
    <w:rsid w:val="000131A5"/>
    <w:rsid w:val="000160B2"/>
    <w:rsid w:val="00021D06"/>
    <w:rsid w:val="0003497F"/>
    <w:rsid w:val="00035AAE"/>
    <w:rsid w:val="000419C5"/>
    <w:rsid w:val="00070D00"/>
    <w:rsid w:val="00080339"/>
    <w:rsid w:val="000815F4"/>
    <w:rsid w:val="000868C5"/>
    <w:rsid w:val="000921C0"/>
    <w:rsid w:val="0009486E"/>
    <w:rsid w:val="00096897"/>
    <w:rsid w:val="00096A0F"/>
    <w:rsid w:val="00097322"/>
    <w:rsid w:val="00097FED"/>
    <w:rsid w:val="000B2395"/>
    <w:rsid w:val="000B370A"/>
    <w:rsid w:val="000B5028"/>
    <w:rsid w:val="000B6BCC"/>
    <w:rsid w:val="000C0102"/>
    <w:rsid w:val="000D06D7"/>
    <w:rsid w:val="000F5335"/>
    <w:rsid w:val="00102CD8"/>
    <w:rsid w:val="0010638E"/>
    <w:rsid w:val="00120F73"/>
    <w:rsid w:val="00122288"/>
    <w:rsid w:val="0013280D"/>
    <w:rsid w:val="00135848"/>
    <w:rsid w:val="0013600C"/>
    <w:rsid w:val="00137B6A"/>
    <w:rsid w:val="00153D34"/>
    <w:rsid w:val="001644B4"/>
    <w:rsid w:val="00166633"/>
    <w:rsid w:val="001713F4"/>
    <w:rsid w:val="001751CC"/>
    <w:rsid w:val="00183912"/>
    <w:rsid w:val="00184997"/>
    <w:rsid w:val="001868D5"/>
    <w:rsid w:val="00187B90"/>
    <w:rsid w:val="001961C2"/>
    <w:rsid w:val="001A36F8"/>
    <w:rsid w:val="001B1EDA"/>
    <w:rsid w:val="001B21C7"/>
    <w:rsid w:val="001B2896"/>
    <w:rsid w:val="001C19EA"/>
    <w:rsid w:val="001E01B7"/>
    <w:rsid w:val="001E6C52"/>
    <w:rsid w:val="001E6E24"/>
    <w:rsid w:val="001E7B6A"/>
    <w:rsid w:val="001F00B9"/>
    <w:rsid w:val="001F30BB"/>
    <w:rsid w:val="001F3EFF"/>
    <w:rsid w:val="00202F6C"/>
    <w:rsid w:val="002167AF"/>
    <w:rsid w:val="00217B50"/>
    <w:rsid w:val="00220B05"/>
    <w:rsid w:val="00223217"/>
    <w:rsid w:val="00235312"/>
    <w:rsid w:val="00236DF1"/>
    <w:rsid w:val="00245B83"/>
    <w:rsid w:val="00254765"/>
    <w:rsid w:val="00254BF3"/>
    <w:rsid w:val="00265025"/>
    <w:rsid w:val="00272D75"/>
    <w:rsid w:val="00276436"/>
    <w:rsid w:val="0027784D"/>
    <w:rsid w:val="00282A97"/>
    <w:rsid w:val="00285E2F"/>
    <w:rsid w:val="002927AF"/>
    <w:rsid w:val="00294403"/>
    <w:rsid w:val="002A382A"/>
    <w:rsid w:val="002A6D66"/>
    <w:rsid w:val="002D5A6E"/>
    <w:rsid w:val="002E1973"/>
    <w:rsid w:val="002E2285"/>
    <w:rsid w:val="00305F5E"/>
    <w:rsid w:val="003064C6"/>
    <w:rsid w:val="003117ED"/>
    <w:rsid w:val="00326F35"/>
    <w:rsid w:val="0034485B"/>
    <w:rsid w:val="003577EE"/>
    <w:rsid w:val="003602A5"/>
    <w:rsid w:val="00363511"/>
    <w:rsid w:val="00372695"/>
    <w:rsid w:val="003742C9"/>
    <w:rsid w:val="00382A55"/>
    <w:rsid w:val="00383223"/>
    <w:rsid w:val="00386FF8"/>
    <w:rsid w:val="0039254E"/>
    <w:rsid w:val="0039546C"/>
    <w:rsid w:val="003A3425"/>
    <w:rsid w:val="003B256E"/>
    <w:rsid w:val="003C282B"/>
    <w:rsid w:val="003C51A6"/>
    <w:rsid w:val="003D4626"/>
    <w:rsid w:val="003D49FD"/>
    <w:rsid w:val="003E1882"/>
    <w:rsid w:val="003E189F"/>
    <w:rsid w:val="003E76CA"/>
    <w:rsid w:val="003F2977"/>
    <w:rsid w:val="003F4BE9"/>
    <w:rsid w:val="003F51C4"/>
    <w:rsid w:val="00410927"/>
    <w:rsid w:val="00417EA7"/>
    <w:rsid w:val="00420EDF"/>
    <w:rsid w:val="00427B38"/>
    <w:rsid w:val="00437896"/>
    <w:rsid w:val="00447A1C"/>
    <w:rsid w:val="0045381D"/>
    <w:rsid w:val="004547D9"/>
    <w:rsid w:val="00460641"/>
    <w:rsid w:val="004626D9"/>
    <w:rsid w:val="004807C3"/>
    <w:rsid w:val="0049038E"/>
    <w:rsid w:val="004937BE"/>
    <w:rsid w:val="00493800"/>
    <w:rsid w:val="004A0CCA"/>
    <w:rsid w:val="004A1F22"/>
    <w:rsid w:val="004B4DAA"/>
    <w:rsid w:val="004B55E2"/>
    <w:rsid w:val="004C3428"/>
    <w:rsid w:val="004D4884"/>
    <w:rsid w:val="004D4941"/>
    <w:rsid w:val="004D5C3A"/>
    <w:rsid w:val="004E628A"/>
    <w:rsid w:val="004F0EBF"/>
    <w:rsid w:val="004F61A5"/>
    <w:rsid w:val="00503F98"/>
    <w:rsid w:val="00506CAD"/>
    <w:rsid w:val="0050730D"/>
    <w:rsid w:val="00510C68"/>
    <w:rsid w:val="00517F25"/>
    <w:rsid w:val="005217DA"/>
    <w:rsid w:val="00537630"/>
    <w:rsid w:val="0054015A"/>
    <w:rsid w:val="00542253"/>
    <w:rsid w:val="00554FC0"/>
    <w:rsid w:val="00555EC3"/>
    <w:rsid w:val="00561E6D"/>
    <w:rsid w:val="00562CA7"/>
    <w:rsid w:val="00564511"/>
    <w:rsid w:val="00564B64"/>
    <w:rsid w:val="00566FAE"/>
    <w:rsid w:val="00571DDC"/>
    <w:rsid w:val="00577906"/>
    <w:rsid w:val="0058462A"/>
    <w:rsid w:val="005A4E82"/>
    <w:rsid w:val="005C0A72"/>
    <w:rsid w:val="005C1A29"/>
    <w:rsid w:val="005C3B31"/>
    <w:rsid w:val="005D1D58"/>
    <w:rsid w:val="005E298B"/>
    <w:rsid w:val="005F0D39"/>
    <w:rsid w:val="00602764"/>
    <w:rsid w:val="00605A55"/>
    <w:rsid w:val="00615D89"/>
    <w:rsid w:val="00617B93"/>
    <w:rsid w:val="00625FCA"/>
    <w:rsid w:val="006260A3"/>
    <w:rsid w:val="00627E47"/>
    <w:rsid w:val="00630DFB"/>
    <w:rsid w:val="006506AD"/>
    <w:rsid w:val="00662D4A"/>
    <w:rsid w:val="006631E9"/>
    <w:rsid w:val="00666FA0"/>
    <w:rsid w:val="00667748"/>
    <w:rsid w:val="00675AC9"/>
    <w:rsid w:val="0068282D"/>
    <w:rsid w:val="00683565"/>
    <w:rsid w:val="006854CB"/>
    <w:rsid w:val="0069333C"/>
    <w:rsid w:val="006A01B4"/>
    <w:rsid w:val="006B43AC"/>
    <w:rsid w:val="006B76D7"/>
    <w:rsid w:val="006C13C0"/>
    <w:rsid w:val="006D015C"/>
    <w:rsid w:val="006D23DB"/>
    <w:rsid w:val="006D75AD"/>
    <w:rsid w:val="006D7FDB"/>
    <w:rsid w:val="006E2DEF"/>
    <w:rsid w:val="006E6453"/>
    <w:rsid w:val="006F59B5"/>
    <w:rsid w:val="00702D21"/>
    <w:rsid w:val="00706CC8"/>
    <w:rsid w:val="007101AA"/>
    <w:rsid w:val="00710FA6"/>
    <w:rsid w:val="007227F3"/>
    <w:rsid w:val="007328EB"/>
    <w:rsid w:val="00732C49"/>
    <w:rsid w:val="007408D6"/>
    <w:rsid w:val="007411B8"/>
    <w:rsid w:val="00757C16"/>
    <w:rsid w:val="00783DFF"/>
    <w:rsid w:val="0079244B"/>
    <w:rsid w:val="007B1E6D"/>
    <w:rsid w:val="007C4672"/>
    <w:rsid w:val="007E4AB8"/>
    <w:rsid w:val="007F11F4"/>
    <w:rsid w:val="00800219"/>
    <w:rsid w:val="0082325F"/>
    <w:rsid w:val="008274D3"/>
    <w:rsid w:val="008357FA"/>
    <w:rsid w:val="00842103"/>
    <w:rsid w:val="0084719E"/>
    <w:rsid w:val="008513F8"/>
    <w:rsid w:val="00860BAC"/>
    <w:rsid w:val="00862443"/>
    <w:rsid w:val="00862F90"/>
    <w:rsid w:val="00865068"/>
    <w:rsid w:val="00866591"/>
    <w:rsid w:val="00877068"/>
    <w:rsid w:val="00880B9F"/>
    <w:rsid w:val="0088271F"/>
    <w:rsid w:val="00887590"/>
    <w:rsid w:val="008A1D83"/>
    <w:rsid w:val="008B022D"/>
    <w:rsid w:val="008B029A"/>
    <w:rsid w:val="008B2583"/>
    <w:rsid w:val="008B7549"/>
    <w:rsid w:val="008C1F6C"/>
    <w:rsid w:val="008D743C"/>
    <w:rsid w:val="009149A4"/>
    <w:rsid w:val="00914EFA"/>
    <w:rsid w:val="0092053F"/>
    <w:rsid w:val="00925045"/>
    <w:rsid w:val="00925CA0"/>
    <w:rsid w:val="009340EB"/>
    <w:rsid w:val="009412D7"/>
    <w:rsid w:val="0095109F"/>
    <w:rsid w:val="00952387"/>
    <w:rsid w:val="009605A9"/>
    <w:rsid w:val="0096271A"/>
    <w:rsid w:val="00970BBA"/>
    <w:rsid w:val="00973552"/>
    <w:rsid w:val="00980AC8"/>
    <w:rsid w:val="009867EA"/>
    <w:rsid w:val="00987619"/>
    <w:rsid w:val="00987721"/>
    <w:rsid w:val="009933B6"/>
    <w:rsid w:val="009B063A"/>
    <w:rsid w:val="009B5D6F"/>
    <w:rsid w:val="009D0691"/>
    <w:rsid w:val="009E3DBB"/>
    <w:rsid w:val="009E3FA1"/>
    <w:rsid w:val="009E6058"/>
    <w:rsid w:val="009F6453"/>
    <w:rsid w:val="00A0049D"/>
    <w:rsid w:val="00A0237A"/>
    <w:rsid w:val="00A23EE9"/>
    <w:rsid w:val="00A40481"/>
    <w:rsid w:val="00A449D2"/>
    <w:rsid w:val="00A46670"/>
    <w:rsid w:val="00A52D3A"/>
    <w:rsid w:val="00A55BA1"/>
    <w:rsid w:val="00A609B9"/>
    <w:rsid w:val="00A612CF"/>
    <w:rsid w:val="00A618E5"/>
    <w:rsid w:val="00A67BDF"/>
    <w:rsid w:val="00A70878"/>
    <w:rsid w:val="00A70AE8"/>
    <w:rsid w:val="00A71A82"/>
    <w:rsid w:val="00A73D6A"/>
    <w:rsid w:val="00A863CD"/>
    <w:rsid w:val="00A87076"/>
    <w:rsid w:val="00A87304"/>
    <w:rsid w:val="00A97F22"/>
    <w:rsid w:val="00AB6D00"/>
    <w:rsid w:val="00AC7724"/>
    <w:rsid w:val="00AD77DE"/>
    <w:rsid w:val="00AE325B"/>
    <w:rsid w:val="00AE367A"/>
    <w:rsid w:val="00AE5E56"/>
    <w:rsid w:val="00AE6206"/>
    <w:rsid w:val="00AE6D19"/>
    <w:rsid w:val="00AE6E84"/>
    <w:rsid w:val="00AF0D41"/>
    <w:rsid w:val="00AF3B61"/>
    <w:rsid w:val="00B02900"/>
    <w:rsid w:val="00B068D4"/>
    <w:rsid w:val="00B075DB"/>
    <w:rsid w:val="00B12CE9"/>
    <w:rsid w:val="00B17FE6"/>
    <w:rsid w:val="00B23B74"/>
    <w:rsid w:val="00B242A9"/>
    <w:rsid w:val="00B251BE"/>
    <w:rsid w:val="00B27F66"/>
    <w:rsid w:val="00B32FC1"/>
    <w:rsid w:val="00B33370"/>
    <w:rsid w:val="00B41D57"/>
    <w:rsid w:val="00B42565"/>
    <w:rsid w:val="00B425E7"/>
    <w:rsid w:val="00B504CF"/>
    <w:rsid w:val="00B5109F"/>
    <w:rsid w:val="00B54CED"/>
    <w:rsid w:val="00B550E7"/>
    <w:rsid w:val="00B55BF6"/>
    <w:rsid w:val="00B616E5"/>
    <w:rsid w:val="00B6489F"/>
    <w:rsid w:val="00B72499"/>
    <w:rsid w:val="00B72832"/>
    <w:rsid w:val="00B75C44"/>
    <w:rsid w:val="00B77BA5"/>
    <w:rsid w:val="00B81A21"/>
    <w:rsid w:val="00B81E02"/>
    <w:rsid w:val="00B86248"/>
    <w:rsid w:val="00B8795F"/>
    <w:rsid w:val="00B904C9"/>
    <w:rsid w:val="00B94017"/>
    <w:rsid w:val="00B97024"/>
    <w:rsid w:val="00BB16B2"/>
    <w:rsid w:val="00BB2741"/>
    <w:rsid w:val="00BB37D5"/>
    <w:rsid w:val="00BC07D4"/>
    <w:rsid w:val="00BD0AE7"/>
    <w:rsid w:val="00BD1AE7"/>
    <w:rsid w:val="00BF58F8"/>
    <w:rsid w:val="00BF6367"/>
    <w:rsid w:val="00C04AAE"/>
    <w:rsid w:val="00C05E4E"/>
    <w:rsid w:val="00C156F1"/>
    <w:rsid w:val="00C22643"/>
    <w:rsid w:val="00C31B3D"/>
    <w:rsid w:val="00C3481B"/>
    <w:rsid w:val="00C520C2"/>
    <w:rsid w:val="00C541BC"/>
    <w:rsid w:val="00C6391E"/>
    <w:rsid w:val="00C70ED6"/>
    <w:rsid w:val="00C71FD6"/>
    <w:rsid w:val="00C84CC3"/>
    <w:rsid w:val="00C87E79"/>
    <w:rsid w:val="00C9501C"/>
    <w:rsid w:val="00CA15E4"/>
    <w:rsid w:val="00CA2911"/>
    <w:rsid w:val="00CA6806"/>
    <w:rsid w:val="00CA6B2F"/>
    <w:rsid w:val="00CA7128"/>
    <w:rsid w:val="00CB32C3"/>
    <w:rsid w:val="00CB514F"/>
    <w:rsid w:val="00CD5A82"/>
    <w:rsid w:val="00CF636C"/>
    <w:rsid w:val="00D0134C"/>
    <w:rsid w:val="00D041BB"/>
    <w:rsid w:val="00D054B7"/>
    <w:rsid w:val="00D1190F"/>
    <w:rsid w:val="00D15840"/>
    <w:rsid w:val="00D23697"/>
    <w:rsid w:val="00D24F74"/>
    <w:rsid w:val="00D26198"/>
    <w:rsid w:val="00D32C6A"/>
    <w:rsid w:val="00D334C5"/>
    <w:rsid w:val="00D375DE"/>
    <w:rsid w:val="00D40A7A"/>
    <w:rsid w:val="00D40FE0"/>
    <w:rsid w:val="00D45388"/>
    <w:rsid w:val="00D615BE"/>
    <w:rsid w:val="00D71884"/>
    <w:rsid w:val="00D71E4D"/>
    <w:rsid w:val="00D84ACD"/>
    <w:rsid w:val="00D859F0"/>
    <w:rsid w:val="00D90D95"/>
    <w:rsid w:val="00D916C4"/>
    <w:rsid w:val="00DA13EF"/>
    <w:rsid w:val="00DA1557"/>
    <w:rsid w:val="00DA7BC2"/>
    <w:rsid w:val="00DB25EC"/>
    <w:rsid w:val="00DB2863"/>
    <w:rsid w:val="00DB4922"/>
    <w:rsid w:val="00DC4403"/>
    <w:rsid w:val="00DD460D"/>
    <w:rsid w:val="00DE0C33"/>
    <w:rsid w:val="00DE5A30"/>
    <w:rsid w:val="00DE6C31"/>
    <w:rsid w:val="00DF1A1F"/>
    <w:rsid w:val="00E06F6F"/>
    <w:rsid w:val="00E10C9F"/>
    <w:rsid w:val="00E12F35"/>
    <w:rsid w:val="00E23673"/>
    <w:rsid w:val="00E42651"/>
    <w:rsid w:val="00E61751"/>
    <w:rsid w:val="00E63B10"/>
    <w:rsid w:val="00E74112"/>
    <w:rsid w:val="00E800AD"/>
    <w:rsid w:val="00E82382"/>
    <w:rsid w:val="00E937A7"/>
    <w:rsid w:val="00E971C5"/>
    <w:rsid w:val="00EB4D1E"/>
    <w:rsid w:val="00EC3F18"/>
    <w:rsid w:val="00EC665C"/>
    <w:rsid w:val="00ED04AB"/>
    <w:rsid w:val="00ED1BFA"/>
    <w:rsid w:val="00ED3187"/>
    <w:rsid w:val="00ED4B54"/>
    <w:rsid w:val="00EE71C9"/>
    <w:rsid w:val="00EF0668"/>
    <w:rsid w:val="00EF2C02"/>
    <w:rsid w:val="00EF543F"/>
    <w:rsid w:val="00EF572B"/>
    <w:rsid w:val="00F14A52"/>
    <w:rsid w:val="00F16DE7"/>
    <w:rsid w:val="00F208EB"/>
    <w:rsid w:val="00F25105"/>
    <w:rsid w:val="00F35938"/>
    <w:rsid w:val="00F4699A"/>
    <w:rsid w:val="00F71FD0"/>
    <w:rsid w:val="00F73864"/>
    <w:rsid w:val="00F82EB1"/>
    <w:rsid w:val="00F930A2"/>
    <w:rsid w:val="00F9443F"/>
    <w:rsid w:val="00F94F3B"/>
    <w:rsid w:val="00FA407C"/>
    <w:rsid w:val="00FB31BB"/>
    <w:rsid w:val="00FD27A0"/>
    <w:rsid w:val="00FD7B12"/>
    <w:rsid w:val="00FE56E6"/>
    <w:rsid w:val="00FF0DB9"/>
    <w:rsid w:val="00FF0EDB"/>
    <w:rsid w:val="00FF2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045"/>
    <w:rPr>
      <w:sz w:val="24"/>
      <w:szCs w:val="24"/>
    </w:rPr>
  </w:style>
  <w:style w:type="paragraph" w:styleId="1">
    <w:name w:val="heading 1"/>
    <w:basedOn w:val="a"/>
    <w:next w:val="a"/>
    <w:link w:val="10"/>
    <w:qFormat/>
    <w:rsid w:val="00F208EB"/>
    <w:pPr>
      <w:keepNext/>
      <w:keepLines/>
      <w:spacing w:before="480" w:line="360" w:lineRule="auto"/>
      <w:outlineLvl w:val="0"/>
    </w:pPr>
    <w:rPr>
      <w:rFonts w:eastAsiaTheme="majorEastAsia" w:cstheme="majorBidi"/>
      <w:b/>
      <w:bCs/>
      <w:sz w:val="28"/>
      <w:szCs w:val="28"/>
    </w:rPr>
  </w:style>
  <w:style w:type="paragraph" w:styleId="3">
    <w:name w:val="heading 3"/>
    <w:basedOn w:val="a"/>
    <w:next w:val="a"/>
    <w:link w:val="30"/>
    <w:semiHidden/>
    <w:unhideWhenUsed/>
    <w:qFormat/>
    <w:rsid w:val="00554FC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554FC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54FC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554F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2443"/>
    <w:pPr>
      <w:tabs>
        <w:tab w:val="center" w:pos="4677"/>
        <w:tab w:val="right" w:pos="9355"/>
      </w:tabs>
    </w:pPr>
  </w:style>
  <w:style w:type="character" w:styleId="a5">
    <w:name w:val="page number"/>
    <w:basedOn w:val="a0"/>
    <w:rsid w:val="00862443"/>
  </w:style>
  <w:style w:type="paragraph" w:styleId="a6">
    <w:name w:val="footnote text"/>
    <w:basedOn w:val="a"/>
    <w:link w:val="a7"/>
    <w:rsid w:val="00F73864"/>
    <w:rPr>
      <w:sz w:val="20"/>
      <w:szCs w:val="20"/>
    </w:rPr>
  </w:style>
  <w:style w:type="character" w:styleId="a8">
    <w:name w:val="footnote reference"/>
    <w:basedOn w:val="a0"/>
    <w:rsid w:val="00F73864"/>
    <w:rPr>
      <w:vertAlign w:val="superscript"/>
    </w:rPr>
  </w:style>
  <w:style w:type="character" w:customStyle="1" w:styleId="a9">
    <w:name w:val="Гипертекстовая ссылка"/>
    <w:rsid w:val="00F73864"/>
    <w:rPr>
      <w:b w:val="0"/>
      <w:bCs w:val="0"/>
      <w:color w:val="106BBE"/>
      <w:sz w:val="26"/>
      <w:szCs w:val="26"/>
    </w:rPr>
  </w:style>
  <w:style w:type="table" w:styleId="aa">
    <w:name w:val="Table Grid"/>
    <w:basedOn w:val="a1"/>
    <w:rsid w:val="00D05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D054B7"/>
    <w:pPr>
      <w:widowControl w:val="0"/>
      <w:autoSpaceDE w:val="0"/>
      <w:autoSpaceDN w:val="0"/>
      <w:adjustRightInd w:val="0"/>
    </w:pPr>
    <w:rPr>
      <w:rFonts w:ascii="Arial" w:hAnsi="Arial" w:cs="Arial"/>
    </w:rPr>
  </w:style>
  <w:style w:type="paragraph" w:customStyle="1" w:styleId="Default">
    <w:name w:val="Default"/>
    <w:rsid w:val="00C9501C"/>
    <w:pPr>
      <w:autoSpaceDE w:val="0"/>
      <w:autoSpaceDN w:val="0"/>
      <w:adjustRightInd w:val="0"/>
    </w:pPr>
    <w:rPr>
      <w:color w:val="000000"/>
      <w:sz w:val="24"/>
      <w:szCs w:val="24"/>
    </w:rPr>
  </w:style>
  <w:style w:type="character" w:customStyle="1" w:styleId="ab">
    <w:name w:val="Символ сноски"/>
    <w:basedOn w:val="a0"/>
    <w:rsid w:val="00AE6D19"/>
    <w:rPr>
      <w:vertAlign w:val="superscript"/>
    </w:rPr>
  </w:style>
  <w:style w:type="paragraph" w:styleId="ac">
    <w:name w:val="endnote text"/>
    <w:basedOn w:val="a"/>
    <w:semiHidden/>
    <w:rsid w:val="00FD27A0"/>
    <w:rPr>
      <w:sz w:val="20"/>
      <w:szCs w:val="20"/>
    </w:rPr>
  </w:style>
  <w:style w:type="character" w:styleId="ad">
    <w:name w:val="endnote reference"/>
    <w:basedOn w:val="a0"/>
    <w:semiHidden/>
    <w:rsid w:val="00FD27A0"/>
    <w:rPr>
      <w:vertAlign w:val="superscript"/>
    </w:rPr>
  </w:style>
  <w:style w:type="paragraph" w:styleId="ae">
    <w:name w:val="Normal (Web)"/>
    <w:basedOn w:val="a"/>
    <w:rsid w:val="001961C2"/>
    <w:pPr>
      <w:spacing w:before="100" w:beforeAutospacing="1" w:after="100" w:afterAutospacing="1"/>
    </w:pPr>
  </w:style>
  <w:style w:type="paragraph" w:customStyle="1" w:styleId="11">
    <w:name w:val="Название объекта1"/>
    <w:basedOn w:val="a"/>
    <w:next w:val="a"/>
    <w:rsid w:val="00D84ACD"/>
    <w:pPr>
      <w:widowControl w:val="0"/>
      <w:suppressAutoHyphens/>
    </w:pPr>
    <w:rPr>
      <w:rFonts w:ascii="Arial" w:eastAsia="SimSun" w:hAnsi="Arial" w:cs="Mangal"/>
      <w:b/>
      <w:bCs/>
      <w:kern w:val="1"/>
      <w:sz w:val="20"/>
      <w:szCs w:val="18"/>
      <w:lang w:eastAsia="hi-IN" w:bidi="hi-IN"/>
    </w:rPr>
  </w:style>
  <w:style w:type="paragraph" w:styleId="af">
    <w:name w:val="header"/>
    <w:basedOn w:val="a"/>
    <w:link w:val="af0"/>
    <w:rsid w:val="008B029A"/>
    <w:pPr>
      <w:tabs>
        <w:tab w:val="center" w:pos="4677"/>
        <w:tab w:val="right" w:pos="9355"/>
      </w:tabs>
    </w:pPr>
  </w:style>
  <w:style w:type="character" w:customStyle="1" w:styleId="af0">
    <w:name w:val="Верхний колонтитул Знак"/>
    <w:basedOn w:val="a0"/>
    <w:link w:val="af"/>
    <w:rsid w:val="008B029A"/>
    <w:rPr>
      <w:sz w:val="24"/>
      <w:szCs w:val="24"/>
    </w:rPr>
  </w:style>
  <w:style w:type="character" w:customStyle="1" w:styleId="a4">
    <w:name w:val="Нижний колонтитул Знак"/>
    <w:basedOn w:val="a0"/>
    <w:link w:val="a3"/>
    <w:uiPriority w:val="99"/>
    <w:rsid w:val="008B029A"/>
    <w:rPr>
      <w:sz w:val="24"/>
      <w:szCs w:val="24"/>
    </w:rPr>
  </w:style>
  <w:style w:type="paragraph" w:customStyle="1" w:styleId="12">
    <w:name w:val="Абзац списка1"/>
    <w:basedOn w:val="a"/>
    <w:rsid w:val="00FA407C"/>
    <w:pPr>
      <w:suppressAutoHyphens/>
      <w:spacing w:after="200" w:line="276" w:lineRule="auto"/>
    </w:pPr>
    <w:rPr>
      <w:rFonts w:ascii="Calibri" w:eastAsia="SimSun" w:hAnsi="Calibri" w:cs="font195"/>
      <w:kern w:val="1"/>
      <w:sz w:val="22"/>
      <w:szCs w:val="22"/>
      <w:lang w:eastAsia="ar-SA"/>
    </w:rPr>
  </w:style>
  <w:style w:type="paragraph" w:styleId="af1">
    <w:name w:val="Balloon Text"/>
    <w:basedOn w:val="a"/>
    <w:link w:val="af2"/>
    <w:rsid w:val="002167AF"/>
    <w:rPr>
      <w:rFonts w:ascii="Tahoma" w:hAnsi="Tahoma" w:cs="Tahoma"/>
      <w:sz w:val="16"/>
      <w:szCs w:val="16"/>
    </w:rPr>
  </w:style>
  <w:style w:type="character" w:customStyle="1" w:styleId="af2">
    <w:name w:val="Текст выноски Знак"/>
    <w:basedOn w:val="a0"/>
    <w:link w:val="af1"/>
    <w:rsid w:val="002167AF"/>
    <w:rPr>
      <w:rFonts w:ascii="Tahoma" w:hAnsi="Tahoma" w:cs="Tahoma"/>
      <w:sz w:val="16"/>
      <w:szCs w:val="16"/>
    </w:rPr>
  </w:style>
  <w:style w:type="character" w:customStyle="1" w:styleId="10">
    <w:name w:val="Заголовок 1 Знак"/>
    <w:basedOn w:val="a0"/>
    <w:link w:val="1"/>
    <w:rsid w:val="00F208EB"/>
    <w:rPr>
      <w:rFonts w:eastAsiaTheme="majorEastAsia" w:cstheme="majorBidi"/>
      <w:b/>
      <w:bCs/>
      <w:sz w:val="28"/>
      <w:szCs w:val="28"/>
    </w:rPr>
  </w:style>
  <w:style w:type="paragraph" w:styleId="af3">
    <w:name w:val="Subtitle"/>
    <w:basedOn w:val="a"/>
    <w:next w:val="a"/>
    <w:link w:val="af4"/>
    <w:qFormat/>
    <w:rsid w:val="00493800"/>
    <w:pPr>
      <w:numPr>
        <w:ilvl w:val="1"/>
      </w:numPr>
      <w:spacing w:line="360" w:lineRule="auto"/>
    </w:pPr>
    <w:rPr>
      <w:rFonts w:eastAsiaTheme="majorEastAsia" w:cstheme="majorBidi"/>
      <w:b/>
      <w:i/>
      <w:iCs/>
      <w:spacing w:val="15"/>
      <w:sz w:val="28"/>
    </w:rPr>
  </w:style>
  <w:style w:type="character" w:customStyle="1" w:styleId="af4">
    <w:name w:val="Подзаголовок Знак"/>
    <w:basedOn w:val="a0"/>
    <w:link w:val="af3"/>
    <w:rsid w:val="00493800"/>
    <w:rPr>
      <w:rFonts w:eastAsiaTheme="majorEastAsia" w:cstheme="majorBidi"/>
      <w:b/>
      <w:i/>
      <w:iCs/>
      <w:spacing w:val="15"/>
      <w:sz w:val="28"/>
      <w:szCs w:val="24"/>
    </w:rPr>
  </w:style>
  <w:style w:type="paragraph" w:styleId="af5">
    <w:name w:val="No Spacing"/>
    <w:link w:val="af6"/>
    <w:uiPriority w:val="1"/>
    <w:qFormat/>
    <w:rsid w:val="00554FC0"/>
    <w:rPr>
      <w:rFonts w:asciiTheme="minorHAnsi" w:eastAsiaTheme="minorEastAsia" w:hAnsiTheme="minorHAnsi" w:cstheme="minorBidi"/>
      <w:sz w:val="22"/>
      <w:szCs w:val="22"/>
      <w:lang w:eastAsia="en-US"/>
    </w:rPr>
  </w:style>
  <w:style w:type="character" w:customStyle="1" w:styleId="af6">
    <w:name w:val="Без интервала Знак"/>
    <w:basedOn w:val="a0"/>
    <w:link w:val="af5"/>
    <w:uiPriority w:val="1"/>
    <w:rsid w:val="00554FC0"/>
    <w:rPr>
      <w:rFonts w:asciiTheme="minorHAnsi" w:eastAsiaTheme="minorEastAsia" w:hAnsiTheme="minorHAnsi" w:cstheme="minorBidi"/>
      <w:sz w:val="22"/>
      <w:szCs w:val="22"/>
      <w:lang w:eastAsia="en-US"/>
    </w:rPr>
  </w:style>
  <w:style w:type="character" w:customStyle="1" w:styleId="30">
    <w:name w:val="Заголовок 3 Знак"/>
    <w:basedOn w:val="a0"/>
    <w:link w:val="3"/>
    <w:semiHidden/>
    <w:rsid w:val="00554FC0"/>
    <w:rPr>
      <w:rFonts w:asciiTheme="majorHAnsi" w:eastAsiaTheme="majorEastAsia" w:hAnsiTheme="majorHAnsi" w:cstheme="majorBidi"/>
      <w:b/>
      <w:bCs/>
      <w:color w:val="4F81BD" w:themeColor="accent1"/>
      <w:sz w:val="24"/>
      <w:szCs w:val="24"/>
    </w:rPr>
  </w:style>
  <w:style w:type="character" w:customStyle="1" w:styleId="50">
    <w:name w:val="Заголовок 5 Знак"/>
    <w:basedOn w:val="a0"/>
    <w:link w:val="5"/>
    <w:semiHidden/>
    <w:rsid w:val="00554FC0"/>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0"/>
    <w:link w:val="7"/>
    <w:semiHidden/>
    <w:rsid w:val="00554FC0"/>
    <w:rPr>
      <w:rFonts w:asciiTheme="majorHAnsi" w:eastAsiaTheme="majorEastAsia" w:hAnsiTheme="majorHAnsi" w:cstheme="majorBidi"/>
      <w:i/>
      <w:iCs/>
      <w:color w:val="404040" w:themeColor="text1" w:themeTint="BF"/>
      <w:sz w:val="24"/>
      <w:szCs w:val="24"/>
    </w:rPr>
  </w:style>
  <w:style w:type="character" w:customStyle="1" w:styleId="60">
    <w:name w:val="Заголовок 6 Знак"/>
    <w:basedOn w:val="a0"/>
    <w:link w:val="6"/>
    <w:rsid w:val="00554FC0"/>
    <w:rPr>
      <w:rFonts w:asciiTheme="majorHAnsi" w:eastAsiaTheme="majorEastAsia" w:hAnsiTheme="majorHAnsi" w:cstheme="majorBidi"/>
      <w:i/>
      <w:iCs/>
      <w:color w:val="243F60" w:themeColor="accent1" w:themeShade="7F"/>
      <w:sz w:val="24"/>
      <w:szCs w:val="24"/>
    </w:rPr>
  </w:style>
  <w:style w:type="paragraph" w:styleId="2">
    <w:name w:val="Body Text 2"/>
    <w:basedOn w:val="a"/>
    <w:link w:val="20"/>
    <w:uiPriority w:val="99"/>
    <w:unhideWhenUsed/>
    <w:rsid w:val="00554FC0"/>
    <w:pPr>
      <w:widowControl w:val="0"/>
      <w:snapToGrid w:val="0"/>
      <w:spacing w:after="120" w:line="480" w:lineRule="auto"/>
    </w:pPr>
    <w:rPr>
      <w:rFonts w:ascii="Helvetica" w:hAnsi="Helvetica"/>
      <w:szCs w:val="20"/>
    </w:rPr>
  </w:style>
  <w:style w:type="character" w:customStyle="1" w:styleId="20">
    <w:name w:val="Основной текст 2 Знак"/>
    <w:basedOn w:val="a0"/>
    <w:link w:val="2"/>
    <w:uiPriority w:val="99"/>
    <w:rsid w:val="00554FC0"/>
    <w:rPr>
      <w:rFonts w:ascii="Helvetica" w:hAnsi="Helvetica"/>
      <w:sz w:val="24"/>
    </w:rPr>
  </w:style>
  <w:style w:type="paragraph" w:customStyle="1" w:styleId="FR1">
    <w:name w:val="FR1"/>
    <w:rsid w:val="00554FC0"/>
    <w:pPr>
      <w:widowControl w:val="0"/>
      <w:snapToGrid w:val="0"/>
      <w:spacing w:before="480"/>
      <w:ind w:left="1680" w:right="200"/>
      <w:jc w:val="center"/>
    </w:pPr>
    <w:rPr>
      <w:b/>
      <w:sz w:val="40"/>
    </w:rPr>
  </w:style>
  <w:style w:type="paragraph" w:styleId="af7">
    <w:name w:val="TOC Heading"/>
    <w:basedOn w:val="1"/>
    <w:next w:val="a"/>
    <w:uiPriority w:val="39"/>
    <w:semiHidden/>
    <w:unhideWhenUsed/>
    <w:qFormat/>
    <w:rsid w:val="00554FC0"/>
    <w:pPr>
      <w:spacing w:line="276" w:lineRule="auto"/>
      <w:outlineLvl w:val="9"/>
    </w:pPr>
    <w:rPr>
      <w:rFonts w:asciiTheme="majorHAnsi" w:hAnsiTheme="majorHAnsi"/>
      <w:color w:val="365F91" w:themeColor="accent1" w:themeShade="BF"/>
      <w:lang w:eastAsia="en-US"/>
    </w:rPr>
  </w:style>
  <w:style w:type="paragraph" w:styleId="13">
    <w:name w:val="toc 1"/>
    <w:basedOn w:val="a"/>
    <w:next w:val="a"/>
    <w:autoRedefine/>
    <w:uiPriority w:val="39"/>
    <w:rsid w:val="00554FC0"/>
    <w:pPr>
      <w:spacing w:after="100"/>
    </w:pPr>
  </w:style>
  <w:style w:type="character" w:styleId="af8">
    <w:name w:val="Hyperlink"/>
    <w:basedOn w:val="a0"/>
    <w:uiPriority w:val="99"/>
    <w:unhideWhenUsed/>
    <w:rsid w:val="00554FC0"/>
    <w:rPr>
      <w:color w:val="0000FF" w:themeColor="hyperlink"/>
      <w:u w:val="single"/>
    </w:rPr>
  </w:style>
  <w:style w:type="paragraph" w:styleId="af9">
    <w:name w:val="caption"/>
    <w:basedOn w:val="a"/>
    <w:next w:val="a"/>
    <w:unhideWhenUsed/>
    <w:qFormat/>
    <w:rsid w:val="002A382A"/>
    <w:pPr>
      <w:spacing w:after="200"/>
    </w:pPr>
    <w:rPr>
      <w:b/>
      <w:bCs/>
      <w:color w:val="4F81BD" w:themeColor="accent1"/>
      <w:sz w:val="18"/>
      <w:szCs w:val="18"/>
    </w:rPr>
  </w:style>
  <w:style w:type="character" w:customStyle="1" w:styleId="a7">
    <w:name w:val="Текст сноски Знак"/>
    <w:basedOn w:val="a0"/>
    <w:link w:val="a6"/>
    <w:rsid w:val="00CB514F"/>
  </w:style>
  <w:style w:type="paragraph" w:styleId="afa">
    <w:name w:val="Body Text Indent"/>
    <w:basedOn w:val="a"/>
    <w:link w:val="afb"/>
    <w:rsid w:val="00447A1C"/>
    <w:pPr>
      <w:spacing w:after="120"/>
      <w:ind w:left="283"/>
    </w:pPr>
  </w:style>
  <w:style w:type="character" w:customStyle="1" w:styleId="afb">
    <w:name w:val="Основной текст с отступом Знак"/>
    <w:basedOn w:val="a0"/>
    <w:link w:val="afa"/>
    <w:rsid w:val="00447A1C"/>
    <w:rPr>
      <w:sz w:val="24"/>
      <w:szCs w:val="24"/>
    </w:rPr>
  </w:style>
  <w:style w:type="paragraph" w:styleId="afc">
    <w:name w:val="List Paragraph"/>
    <w:basedOn w:val="a"/>
    <w:uiPriority w:val="34"/>
    <w:qFormat/>
    <w:rsid w:val="00447A1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3429407">
      <w:bodyDiv w:val="1"/>
      <w:marLeft w:val="0"/>
      <w:marRight w:val="0"/>
      <w:marTop w:val="0"/>
      <w:marBottom w:val="0"/>
      <w:divBdr>
        <w:top w:val="none" w:sz="0" w:space="0" w:color="auto"/>
        <w:left w:val="none" w:sz="0" w:space="0" w:color="auto"/>
        <w:bottom w:val="none" w:sz="0" w:space="0" w:color="auto"/>
        <w:right w:val="none" w:sz="0" w:space="0" w:color="auto"/>
      </w:divBdr>
    </w:div>
    <w:div w:id="173347465">
      <w:bodyDiv w:val="1"/>
      <w:marLeft w:val="0"/>
      <w:marRight w:val="0"/>
      <w:marTop w:val="0"/>
      <w:marBottom w:val="0"/>
      <w:divBdr>
        <w:top w:val="none" w:sz="0" w:space="0" w:color="auto"/>
        <w:left w:val="none" w:sz="0" w:space="0" w:color="auto"/>
        <w:bottom w:val="none" w:sz="0" w:space="0" w:color="auto"/>
        <w:right w:val="none" w:sz="0" w:space="0" w:color="auto"/>
      </w:divBdr>
    </w:div>
    <w:div w:id="389571786">
      <w:bodyDiv w:val="1"/>
      <w:marLeft w:val="0"/>
      <w:marRight w:val="0"/>
      <w:marTop w:val="0"/>
      <w:marBottom w:val="0"/>
      <w:divBdr>
        <w:top w:val="none" w:sz="0" w:space="0" w:color="auto"/>
        <w:left w:val="none" w:sz="0" w:space="0" w:color="auto"/>
        <w:bottom w:val="none" w:sz="0" w:space="0" w:color="auto"/>
        <w:right w:val="none" w:sz="0" w:space="0" w:color="auto"/>
      </w:divBdr>
    </w:div>
    <w:div w:id="468205862">
      <w:bodyDiv w:val="1"/>
      <w:marLeft w:val="0"/>
      <w:marRight w:val="0"/>
      <w:marTop w:val="0"/>
      <w:marBottom w:val="0"/>
      <w:divBdr>
        <w:top w:val="none" w:sz="0" w:space="0" w:color="auto"/>
        <w:left w:val="none" w:sz="0" w:space="0" w:color="auto"/>
        <w:bottom w:val="none" w:sz="0" w:space="0" w:color="auto"/>
        <w:right w:val="none" w:sz="0" w:space="0" w:color="auto"/>
      </w:divBdr>
    </w:div>
    <w:div w:id="689725554">
      <w:bodyDiv w:val="1"/>
      <w:marLeft w:val="0"/>
      <w:marRight w:val="0"/>
      <w:marTop w:val="0"/>
      <w:marBottom w:val="0"/>
      <w:divBdr>
        <w:top w:val="none" w:sz="0" w:space="0" w:color="auto"/>
        <w:left w:val="none" w:sz="0" w:space="0" w:color="auto"/>
        <w:bottom w:val="none" w:sz="0" w:space="0" w:color="auto"/>
        <w:right w:val="none" w:sz="0" w:space="0" w:color="auto"/>
      </w:divBdr>
    </w:div>
    <w:div w:id="876352089">
      <w:bodyDiv w:val="1"/>
      <w:marLeft w:val="0"/>
      <w:marRight w:val="0"/>
      <w:marTop w:val="0"/>
      <w:marBottom w:val="0"/>
      <w:divBdr>
        <w:top w:val="none" w:sz="0" w:space="0" w:color="auto"/>
        <w:left w:val="none" w:sz="0" w:space="0" w:color="auto"/>
        <w:bottom w:val="none" w:sz="0" w:space="0" w:color="auto"/>
        <w:right w:val="none" w:sz="0" w:space="0" w:color="auto"/>
      </w:divBdr>
    </w:div>
    <w:div w:id="889683645">
      <w:bodyDiv w:val="1"/>
      <w:marLeft w:val="0"/>
      <w:marRight w:val="0"/>
      <w:marTop w:val="0"/>
      <w:marBottom w:val="0"/>
      <w:divBdr>
        <w:top w:val="none" w:sz="0" w:space="0" w:color="auto"/>
        <w:left w:val="none" w:sz="0" w:space="0" w:color="auto"/>
        <w:bottom w:val="none" w:sz="0" w:space="0" w:color="auto"/>
        <w:right w:val="none" w:sz="0" w:space="0" w:color="auto"/>
      </w:divBdr>
    </w:div>
    <w:div w:id="970088190">
      <w:bodyDiv w:val="1"/>
      <w:marLeft w:val="0"/>
      <w:marRight w:val="0"/>
      <w:marTop w:val="0"/>
      <w:marBottom w:val="0"/>
      <w:divBdr>
        <w:top w:val="none" w:sz="0" w:space="0" w:color="auto"/>
        <w:left w:val="none" w:sz="0" w:space="0" w:color="auto"/>
        <w:bottom w:val="none" w:sz="0" w:space="0" w:color="auto"/>
        <w:right w:val="none" w:sz="0" w:space="0" w:color="auto"/>
      </w:divBdr>
    </w:div>
    <w:div w:id="1215970093">
      <w:bodyDiv w:val="1"/>
      <w:marLeft w:val="0"/>
      <w:marRight w:val="0"/>
      <w:marTop w:val="0"/>
      <w:marBottom w:val="0"/>
      <w:divBdr>
        <w:top w:val="none" w:sz="0" w:space="0" w:color="auto"/>
        <w:left w:val="none" w:sz="0" w:space="0" w:color="auto"/>
        <w:bottom w:val="none" w:sz="0" w:space="0" w:color="auto"/>
        <w:right w:val="none" w:sz="0" w:space="0" w:color="auto"/>
      </w:divBdr>
    </w:div>
    <w:div w:id="1259555684">
      <w:bodyDiv w:val="1"/>
      <w:marLeft w:val="0"/>
      <w:marRight w:val="0"/>
      <w:marTop w:val="0"/>
      <w:marBottom w:val="0"/>
      <w:divBdr>
        <w:top w:val="none" w:sz="0" w:space="0" w:color="auto"/>
        <w:left w:val="none" w:sz="0" w:space="0" w:color="auto"/>
        <w:bottom w:val="none" w:sz="0" w:space="0" w:color="auto"/>
        <w:right w:val="none" w:sz="0" w:space="0" w:color="auto"/>
      </w:divBdr>
    </w:div>
    <w:div w:id="1330979622">
      <w:bodyDiv w:val="1"/>
      <w:marLeft w:val="0"/>
      <w:marRight w:val="0"/>
      <w:marTop w:val="0"/>
      <w:marBottom w:val="0"/>
      <w:divBdr>
        <w:top w:val="none" w:sz="0" w:space="0" w:color="auto"/>
        <w:left w:val="none" w:sz="0" w:space="0" w:color="auto"/>
        <w:bottom w:val="none" w:sz="0" w:space="0" w:color="auto"/>
        <w:right w:val="none" w:sz="0" w:space="0" w:color="auto"/>
      </w:divBdr>
    </w:div>
    <w:div w:id="15213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microsoft.com/office/2007/relationships/diagramDrawing" Target="diagrams/drawing1.xml"/><Relationship Id="rId26" Type="http://schemas.openxmlformats.org/officeDocument/2006/relationships/hyperlink" Target="http://www.rg.ru/2011/08/09/privatizacia.html"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diagramColors" Target="diagrams/colors1.xml"/><Relationship Id="rId25" Type="http://schemas.openxmlformats.org/officeDocument/2006/relationships/hyperlink" Target="http://www.sovross.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oleObject" Target="embeddings/oleObject4.bin"/><Relationship Id="rId29" Type="http://schemas.openxmlformats.org/officeDocument/2006/relationships/hyperlink" Target="http://epp.eurostat.ec.europa.eu/portal/page/portal/eurostat/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6.emf"/><Relationship Id="rId28" Type="http://schemas.openxmlformats.org/officeDocument/2006/relationships/hyperlink" Target="http://www.gks.ru/wps/wcm/connect/rosstat_main/rosstat/ru/statistics/publications/catalog/doc_1135087342078" TargetMode="External"/><Relationship Id="rId10" Type="http://schemas.openxmlformats.org/officeDocument/2006/relationships/image" Target="media/image2.emf"/><Relationship Id="rId19" Type="http://schemas.openxmlformats.org/officeDocument/2006/relationships/image" Target="media/image4.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Data" Target="diagrams/data1.xml"/><Relationship Id="rId22" Type="http://schemas.openxmlformats.org/officeDocument/2006/relationships/oleObject" Target="embeddings/oleObject5.bin"/><Relationship Id="rId27" Type="http://schemas.openxmlformats.org/officeDocument/2006/relationships/hyperlink" Target="http://www1.minfin.ru/ru/budget/83-fz/" TargetMode="External"/><Relationship Id="rId30" Type="http://schemas.openxmlformats.org/officeDocument/2006/relationships/hyperlink" Target="http://www.gks.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garantF1://70009900.0" TargetMode="External"/><Relationship Id="rId1" Type="http://schemas.openxmlformats.org/officeDocument/2006/relationships/hyperlink" Target="garantF1://12012604.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10FDD4-A60F-4EB8-AAF2-62F7211FCCE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DDF2E981-1F4B-4053-9C15-F207BC2663CF}">
      <dgm:prSet phldrT="[Текст]" custT="1"/>
      <dgm:spPr/>
      <dgm:t>
        <a:bodyPr/>
        <a:lstStyle/>
        <a:p>
          <a:r>
            <a:rPr lang="ru-RU" sz="1000" b="1">
              <a:latin typeface="Times New Roman" pitchFamily="18" charset="0"/>
              <a:cs typeface="Times New Roman" pitchFamily="18" charset="0"/>
            </a:rPr>
            <a:t>Финансирование АУ и БУ</a:t>
          </a:r>
        </a:p>
      </dgm:t>
    </dgm:pt>
    <dgm:pt modelId="{16A93A6F-C54D-4BF0-86AA-A99E5AFA3D9A}" type="parTrans" cxnId="{264ACD99-D6DA-4384-BD60-31920F248976}">
      <dgm:prSet/>
      <dgm:spPr/>
      <dgm:t>
        <a:bodyPr/>
        <a:lstStyle/>
        <a:p>
          <a:endParaRPr lang="ru-RU"/>
        </a:p>
      </dgm:t>
    </dgm:pt>
    <dgm:pt modelId="{2EC4572A-4463-4258-84D1-9EF40F985805}" type="sibTrans" cxnId="{264ACD99-D6DA-4384-BD60-31920F248976}">
      <dgm:prSet/>
      <dgm:spPr/>
      <dgm:t>
        <a:bodyPr/>
        <a:lstStyle/>
        <a:p>
          <a:endParaRPr lang="ru-RU"/>
        </a:p>
      </dgm:t>
    </dgm:pt>
    <dgm:pt modelId="{3D6FF318-AA51-4A4D-AF0F-07925ABA4DEE}">
      <dgm:prSet phldrT="[Текст]" custT="1"/>
      <dgm:spPr/>
      <dgm:t>
        <a:bodyPr/>
        <a:lstStyle/>
        <a:p>
          <a:r>
            <a:rPr lang="ru-RU" sz="1000" b="1">
              <a:latin typeface="Times New Roman" pitchFamily="18" charset="0"/>
              <a:cs typeface="Times New Roman" pitchFamily="18" charset="0"/>
            </a:rPr>
            <a:t>Бюджетные доходы</a:t>
          </a:r>
        </a:p>
      </dgm:t>
    </dgm:pt>
    <dgm:pt modelId="{8650605D-4F22-4FF3-B390-4CFE0B8A0EB7}" type="parTrans" cxnId="{E80E6AC0-1D6B-4457-84A9-FFD957B1D412}">
      <dgm:prSet/>
      <dgm:spPr/>
      <dgm:t>
        <a:bodyPr/>
        <a:lstStyle/>
        <a:p>
          <a:endParaRPr lang="ru-RU" sz="1000" b="1">
            <a:latin typeface="Times New Roman" pitchFamily="18" charset="0"/>
            <a:cs typeface="Times New Roman" pitchFamily="18" charset="0"/>
          </a:endParaRPr>
        </a:p>
      </dgm:t>
    </dgm:pt>
    <dgm:pt modelId="{65B5F89A-0A69-46B9-89DD-8266BBB9B134}" type="sibTrans" cxnId="{E80E6AC0-1D6B-4457-84A9-FFD957B1D412}">
      <dgm:prSet/>
      <dgm:spPr/>
      <dgm:t>
        <a:bodyPr/>
        <a:lstStyle/>
        <a:p>
          <a:endParaRPr lang="ru-RU"/>
        </a:p>
      </dgm:t>
    </dgm:pt>
    <dgm:pt modelId="{5CA080C7-0385-48C1-ADA3-ED0DD44A7025}">
      <dgm:prSet phldrT="[Текст]" custT="1"/>
      <dgm:spPr/>
      <dgm:t>
        <a:bodyPr/>
        <a:lstStyle/>
        <a:p>
          <a:r>
            <a:rPr lang="ru-RU" sz="1000" b="1">
              <a:latin typeface="Times New Roman" pitchFamily="18" charset="0"/>
              <a:cs typeface="Times New Roman" pitchFamily="18" charset="0"/>
            </a:rPr>
            <a:t>Собственные доходы</a:t>
          </a:r>
        </a:p>
      </dgm:t>
    </dgm:pt>
    <dgm:pt modelId="{4964B926-7ADE-4127-A408-326B0EB4EBC3}" type="parTrans" cxnId="{666C1806-AD25-4EE1-9603-CDDBC4D1F3DA}">
      <dgm:prSet/>
      <dgm:spPr/>
      <dgm:t>
        <a:bodyPr/>
        <a:lstStyle/>
        <a:p>
          <a:endParaRPr lang="ru-RU" sz="1000" b="1">
            <a:latin typeface="Times New Roman" pitchFamily="18" charset="0"/>
            <a:cs typeface="Times New Roman" pitchFamily="18" charset="0"/>
          </a:endParaRPr>
        </a:p>
      </dgm:t>
    </dgm:pt>
    <dgm:pt modelId="{757D1480-8473-4F30-9215-A0269711C081}" type="sibTrans" cxnId="{666C1806-AD25-4EE1-9603-CDDBC4D1F3DA}">
      <dgm:prSet/>
      <dgm:spPr/>
      <dgm:t>
        <a:bodyPr/>
        <a:lstStyle/>
        <a:p>
          <a:endParaRPr lang="ru-RU"/>
        </a:p>
      </dgm:t>
    </dgm:pt>
    <dgm:pt modelId="{417FFD3D-ED15-4F9B-88CD-01B320AAD242}">
      <dgm:prSet phldrT="[Текст]" custT="1"/>
      <dgm:spPr/>
      <dgm:t>
        <a:bodyPr/>
        <a:lstStyle/>
        <a:p>
          <a:r>
            <a:rPr lang="ru-RU" sz="1000" b="1">
              <a:latin typeface="Times New Roman" pitchFamily="18" charset="0"/>
              <a:cs typeface="Times New Roman" pitchFamily="18" charset="0"/>
            </a:rPr>
            <a:t>Доходы от оказания услуг и выполнения работ на платной основе</a:t>
          </a:r>
        </a:p>
      </dgm:t>
    </dgm:pt>
    <dgm:pt modelId="{8D660C2F-CCBD-4826-B473-17A0B7AE5106}" type="parTrans" cxnId="{100442A9-E6DC-41E5-9E1F-3BBCEDC1335F}">
      <dgm:prSet/>
      <dgm:spPr/>
      <dgm:t>
        <a:bodyPr/>
        <a:lstStyle/>
        <a:p>
          <a:endParaRPr lang="ru-RU" sz="1000" b="1">
            <a:latin typeface="Times New Roman" pitchFamily="18" charset="0"/>
            <a:cs typeface="Times New Roman" pitchFamily="18" charset="0"/>
          </a:endParaRPr>
        </a:p>
      </dgm:t>
    </dgm:pt>
    <dgm:pt modelId="{7EACA697-8C37-4B69-865E-BF3656D03D02}" type="sibTrans" cxnId="{100442A9-E6DC-41E5-9E1F-3BBCEDC1335F}">
      <dgm:prSet/>
      <dgm:spPr/>
      <dgm:t>
        <a:bodyPr/>
        <a:lstStyle/>
        <a:p>
          <a:endParaRPr lang="ru-RU"/>
        </a:p>
      </dgm:t>
    </dgm:pt>
    <dgm:pt modelId="{D6DEB34E-7E12-44A6-832F-301F2CB737C7}">
      <dgm:prSet custT="1"/>
      <dgm:spPr/>
      <dgm:t>
        <a:bodyPr/>
        <a:lstStyle/>
        <a:p>
          <a:r>
            <a:rPr lang="ru-RU" sz="1000" b="1">
              <a:latin typeface="Times New Roman" pitchFamily="18" charset="0"/>
              <a:cs typeface="Times New Roman" pitchFamily="18" charset="0"/>
            </a:rPr>
            <a:t>Доходы от проаджи или сдачи в аренду активов,предостав-ленных учредителем</a:t>
          </a:r>
        </a:p>
      </dgm:t>
    </dgm:pt>
    <dgm:pt modelId="{0B9D3876-12CC-4FD8-AC6F-CC6B3BF2B96E}" type="parTrans" cxnId="{A33B24E0-BB1D-4CE5-B05D-5948B11EBA55}">
      <dgm:prSet/>
      <dgm:spPr/>
      <dgm:t>
        <a:bodyPr/>
        <a:lstStyle/>
        <a:p>
          <a:endParaRPr lang="ru-RU" sz="1000" b="1">
            <a:latin typeface="Times New Roman" pitchFamily="18" charset="0"/>
            <a:cs typeface="Times New Roman" pitchFamily="18" charset="0"/>
          </a:endParaRPr>
        </a:p>
      </dgm:t>
    </dgm:pt>
    <dgm:pt modelId="{E1DDA597-5F24-438E-8400-33AE9BB60AD4}" type="sibTrans" cxnId="{A33B24E0-BB1D-4CE5-B05D-5948B11EBA55}">
      <dgm:prSet/>
      <dgm:spPr/>
      <dgm:t>
        <a:bodyPr/>
        <a:lstStyle/>
        <a:p>
          <a:endParaRPr lang="ru-RU"/>
        </a:p>
      </dgm:t>
    </dgm:pt>
    <dgm:pt modelId="{17765A2D-7023-4908-85AB-60142C006336}">
      <dgm:prSet custT="1"/>
      <dgm:spPr/>
      <dgm:t>
        <a:bodyPr/>
        <a:lstStyle/>
        <a:p>
          <a:r>
            <a:rPr lang="ru-RU" sz="1000" b="1">
              <a:latin typeface="Times New Roman" pitchFamily="18" charset="0"/>
              <a:cs typeface="Times New Roman" pitchFamily="18" charset="0"/>
            </a:rPr>
            <a:t>Пожертвования и взносы физ. и юр. лиц</a:t>
          </a:r>
        </a:p>
      </dgm:t>
    </dgm:pt>
    <dgm:pt modelId="{9F930156-833A-419E-8257-8CA6E6DBEA93}" type="parTrans" cxnId="{30F7D1A0-75BE-472E-A245-2F8CD7C0C465}">
      <dgm:prSet/>
      <dgm:spPr/>
      <dgm:t>
        <a:bodyPr/>
        <a:lstStyle/>
        <a:p>
          <a:endParaRPr lang="ru-RU" sz="1000" b="1">
            <a:latin typeface="Times New Roman" pitchFamily="18" charset="0"/>
            <a:cs typeface="Times New Roman" pitchFamily="18" charset="0"/>
          </a:endParaRPr>
        </a:p>
      </dgm:t>
    </dgm:pt>
    <dgm:pt modelId="{FD52F77E-C46C-4E3A-8FF2-7B7BFD956C7D}" type="sibTrans" cxnId="{30F7D1A0-75BE-472E-A245-2F8CD7C0C465}">
      <dgm:prSet/>
      <dgm:spPr/>
      <dgm:t>
        <a:bodyPr/>
        <a:lstStyle/>
        <a:p>
          <a:endParaRPr lang="ru-RU"/>
        </a:p>
      </dgm:t>
    </dgm:pt>
    <dgm:pt modelId="{640442CB-EEF5-40BB-8E51-3F393136FF58}">
      <dgm:prSet custT="1"/>
      <dgm:spPr/>
      <dgm:t>
        <a:bodyPr/>
        <a:lstStyle/>
        <a:p>
          <a:r>
            <a:rPr lang="ru-RU" sz="1000" b="1">
              <a:latin typeface="Times New Roman" pitchFamily="18" charset="0"/>
              <a:cs typeface="Times New Roman" pitchFamily="18" charset="0"/>
            </a:rPr>
            <a:t>Гранты</a:t>
          </a:r>
        </a:p>
      </dgm:t>
    </dgm:pt>
    <dgm:pt modelId="{6ADAFF35-BA6E-4F11-9A39-130AE833BE15}" type="parTrans" cxnId="{D1CDB7CF-60E4-4F57-987D-94DDA2858E83}">
      <dgm:prSet/>
      <dgm:spPr/>
      <dgm:t>
        <a:bodyPr/>
        <a:lstStyle/>
        <a:p>
          <a:endParaRPr lang="ru-RU" sz="1000" b="1">
            <a:latin typeface="Times New Roman" pitchFamily="18" charset="0"/>
            <a:cs typeface="Times New Roman" pitchFamily="18" charset="0"/>
          </a:endParaRPr>
        </a:p>
      </dgm:t>
    </dgm:pt>
    <dgm:pt modelId="{345619B5-12F8-429D-AE46-0A38B116B279}" type="sibTrans" cxnId="{D1CDB7CF-60E4-4F57-987D-94DDA2858E83}">
      <dgm:prSet/>
      <dgm:spPr/>
      <dgm:t>
        <a:bodyPr/>
        <a:lstStyle/>
        <a:p>
          <a:endParaRPr lang="ru-RU"/>
        </a:p>
      </dgm:t>
    </dgm:pt>
    <dgm:pt modelId="{96D56AB3-C6E5-4997-A93B-79655CDA6664}" type="asst">
      <dgm:prSet custT="1"/>
      <dgm:spPr/>
      <dgm:t>
        <a:bodyPr/>
        <a:lstStyle/>
        <a:p>
          <a:r>
            <a:rPr lang="ru-RU" sz="1000" b="1">
              <a:latin typeface="Times New Roman" pitchFamily="18" charset="0"/>
              <a:cs typeface="Times New Roman" pitchFamily="18" charset="0"/>
            </a:rPr>
            <a:t>Бюджетные инвестиции в объекты капитального строительства</a:t>
          </a:r>
        </a:p>
      </dgm:t>
    </dgm:pt>
    <dgm:pt modelId="{1555A41A-4280-47A0-B78B-A8BE938EA1F9}" type="parTrans" cxnId="{62C711A0-7278-40EE-8CF8-37680586BB76}">
      <dgm:prSet/>
      <dgm:spPr/>
      <dgm:t>
        <a:bodyPr/>
        <a:lstStyle/>
        <a:p>
          <a:endParaRPr lang="ru-RU" sz="1000" b="1">
            <a:latin typeface="Times New Roman" pitchFamily="18" charset="0"/>
            <a:cs typeface="Times New Roman" pitchFamily="18" charset="0"/>
          </a:endParaRPr>
        </a:p>
      </dgm:t>
    </dgm:pt>
    <dgm:pt modelId="{B787EAFB-5BBC-4824-87B4-653C7FDB0CFC}" type="sibTrans" cxnId="{62C711A0-7278-40EE-8CF8-37680586BB76}">
      <dgm:prSet/>
      <dgm:spPr/>
      <dgm:t>
        <a:bodyPr/>
        <a:lstStyle/>
        <a:p>
          <a:endParaRPr lang="ru-RU"/>
        </a:p>
      </dgm:t>
    </dgm:pt>
    <dgm:pt modelId="{FBDD7AB5-8F1D-4EAA-8E05-F3F7240D7C3F}" type="asst">
      <dgm:prSet custT="1"/>
      <dgm:spPr/>
      <dgm:t>
        <a:bodyPr/>
        <a:lstStyle/>
        <a:p>
          <a:r>
            <a:rPr lang="ru-RU" sz="1000" b="1">
              <a:latin typeface="Times New Roman" pitchFamily="18" charset="0"/>
              <a:cs typeface="Times New Roman" pitchFamily="18" charset="0"/>
            </a:rPr>
            <a:t>Субсидии на иные цели</a:t>
          </a:r>
        </a:p>
      </dgm:t>
    </dgm:pt>
    <dgm:pt modelId="{C5F18ABE-FFFF-48BF-ABBC-A4DC2DF11643}" type="parTrans" cxnId="{A5A03631-BB4F-4B6C-AB02-F824451F347F}">
      <dgm:prSet/>
      <dgm:spPr/>
      <dgm:t>
        <a:bodyPr/>
        <a:lstStyle/>
        <a:p>
          <a:endParaRPr lang="ru-RU" sz="1000" b="1">
            <a:latin typeface="Times New Roman" pitchFamily="18" charset="0"/>
            <a:cs typeface="Times New Roman" pitchFamily="18" charset="0"/>
          </a:endParaRPr>
        </a:p>
      </dgm:t>
    </dgm:pt>
    <dgm:pt modelId="{3787FD55-D687-4228-A09D-6D33FF973444}" type="sibTrans" cxnId="{A5A03631-BB4F-4B6C-AB02-F824451F347F}">
      <dgm:prSet/>
      <dgm:spPr/>
      <dgm:t>
        <a:bodyPr/>
        <a:lstStyle/>
        <a:p>
          <a:endParaRPr lang="ru-RU"/>
        </a:p>
      </dgm:t>
    </dgm:pt>
    <dgm:pt modelId="{E26920E9-A5F0-4A4E-93CE-B520E6C22966}" type="asst">
      <dgm:prSet custT="1"/>
      <dgm:spPr/>
      <dgm:t>
        <a:bodyPr/>
        <a:lstStyle/>
        <a:p>
          <a:r>
            <a:rPr lang="ru-RU" sz="1000" b="1">
              <a:latin typeface="Times New Roman" pitchFamily="18" charset="0"/>
              <a:cs typeface="Times New Roman" pitchFamily="18" charset="0"/>
            </a:rPr>
            <a:t>Субсидия на финансовое обеспечение выполнения госзадания</a:t>
          </a:r>
        </a:p>
      </dgm:t>
    </dgm:pt>
    <dgm:pt modelId="{6961A485-F75F-42E8-BCC1-05E6E8448C55}" type="parTrans" cxnId="{3B9CECD2-1070-4560-AECA-DFA0AE83A97C}">
      <dgm:prSet/>
      <dgm:spPr/>
      <dgm:t>
        <a:bodyPr/>
        <a:lstStyle/>
        <a:p>
          <a:endParaRPr lang="ru-RU" sz="1000" b="1">
            <a:latin typeface="Times New Roman" pitchFamily="18" charset="0"/>
            <a:cs typeface="Times New Roman" pitchFamily="18" charset="0"/>
          </a:endParaRPr>
        </a:p>
      </dgm:t>
    </dgm:pt>
    <dgm:pt modelId="{E82FE33C-9472-4A6C-B785-641111CCB159}" type="sibTrans" cxnId="{3B9CECD2-1070-4560-AECA-DFA0AE83A97C}">
      <dgm:prSet/>
      <dgm:spPr/>
      <dgm:t>
        <a:bodyPr/>
        <a:lstStyle/>
        <a:p>
          <a:endParaRPr lang="ru-RU"/>
        </a:p>
      </dgm:t>
    </dgm:pt>
    <dgm:pt modelId="{C8D7033B-D74A-4B29-B7BF-AB626A5AFB4B}" type="asst">
      <dgm:prSet custT="1"/>
      <dgm:spPr/>
      <dgm:t>
        <a:bodyPr/>
        <a:lstStyle/>
        <a:p>
          <a:r>
            <a:rPr lang="ru-RU" sz="1000" b="1">
              <a:latin typeface="Times New Roman" pitchFamily="18" charset="0"/>
              <a:cs typeface="Times New Roman" pitchFamily="18" charset="0"/>
            </a:rPr>
            <a:t>Субсидия,основан-ная на нормативных затратах на содержание имущества</a:t>
          </a:r>
        </a:p>
      </dgm:t>
    </dgm:pt>
    <dgm:pt modelId="{EC87700A-4AAA-42D7-8BA8-BF2B7517BB5A}" type="parTrans" cxnId="{6E4F6430-FD77-462B-BB98-5B8F0F934FEC}">
      <dgm:prSet/>
      <dgm:spPr/>
      <dgm:t>
        <a:bodyPr/>
        <a:lstStyle/>
        <a:p>
          <a:endParaRPr lang="ru-RU" sz="1000" b="1">
            <a:latin typeface="Times New Roman" pitchFamily="18" charset="0"/>
            <a:cs typeface="Times New Roman" pitchFamily="18" charset="0"/>
          </a:endParaRPr>
        </a:p>
      </dgm:t>
    </dgm:pt>
    <dgm:pt modelId="{AFCBB931-692D-4BC7-AD6B-56669E044C42}" type="sibTrans" cxnId="{6E4F6430-FD77-462B-BB98-5B8F0F934FEC}">
      <dgm:prSet/>
      <dgm:spPr/>
      <dgm:t>
        <a:bodyPr/>
        <a:lstStyle/>
        <a:p>
          <a:endParaRPr lang="ru-RU"/>
        </a:p>
      </dgm:t>
    </dgm:pt>
    <dgm:pt modelId="{F4C16A4F-CD93-40E0-A27A-2C31AC81BE8E}" type="asst">
      <dgm:prSet custT="1"/>
      <dgm:spPr/>
      <dgm:t>
        <a:bodyPr/>
        <a:lstStyle/>
        <a:p>
          <a:r>
            <a:rPr lang="ru-RU" sz="1000" b="1">
              <a:latin typeface="Times New Roman" pitchFamily="18" charset="0"/>
              <a:cs typeface="Times New Roman" pitchFamily="18" charset="0"/>
            </a:rPr>
            <a:t>Субсидия,основан-ная на нормативных затратах на оказание госуслуг</a:t>
          </a:r>
        </a:p>
      </dgm:t>
    </dgm:pt>
    <dgm:pt modelId="{CBF2B313-7286-4227-B7F0-21B04F73672D}" type="parTrans" cxnId="{6057033D-9503-4A87-9C7C-3E8585E39E79}">
      <dgm:prSet/>
      <dgm:spPr/>
      <dgm:t>
        <a:bodyPr/>
        <a:lstStyle/>
        <a:p>
          <a:endParaRPr lang="ru-RU" sz="1000" b="1">
            <a:latin typeface="Times New Roman" pitchFamily="18" charset="0"/>
            <a:cs typeface="Times New Roman" pitchFamily="18" charset="0"/>
          </a:endParaRPr>
        </a:p>
      </dgm:t>
    </dgm:pt>
    <dgm:pt modelId="{829DC64D-06EA-47F5-910A-7BCD103DC008}" type="sibTrans" cxnId="{6057033D-9503-4A87-9C7C-3E8585E39E79}">
      <dgm:prSet/>
      <dgm:spPr/>
      <dgm:t>
        <a:bodyPr/>
        <a:lstStyle/>
        <a:p>
          <a:endParaRPr lang="ru-RU"/>
        </a:p>
      </dgm:t>
    </dgm:pt>
    <dgm:pt modelId="{34353653-324F-4EEE-9C03-814F5E0421EA}" type="pres">
      <dgm:prSet presAssocID="{5410FDD4-A60F-4EB8-AAF2-62F7211FCCE3}" presName="hierChild1" presStyleCnt="0">
        <dgm:presLayoutVars>
          <dgm:orgChart val="1"/>
          <dgm:chPref val="1"/>
          <dgm:dir/>
          <dgm:animOne val="branch"/>
          <dgm:animLvl val="lvl"/>
          <dgm:resizeHandles/>
        </dgm:presLayoutVars>
      </dgm:prSet>
      <dgm:spPr/>
      <dgm:t>
        <a:bodyPr/>
        <a:lstStyle/>
        <a:p>
          <a:endParaRPr lang="ru-RU"/>
        </a:p>
      </dgm:t>
    </dgm:pt>
    <dgm:pt modelId="{8715B201-3C77-4A53-AA24-6F953E849C3B}" type="pres">
      <dgm:prSet presAssocID="{DDF2E981-1F4B-4053-9C15-F207BC2663CF}" presName="hierRoot1" presStyleCnt="0">
        <dgm:presLayoutVars>
          <dgm:hierBranch val="init"/>
        </dgm:presLayoutVars>
      </dgm:prSet>
      <dgm:spPr/>
    </dgm:pt>
    <dgm:pt modelId="{D075F75C-7C15-4547-AA41-895E788DA405}" type="pres">
      <dgm:prSet presAssocID="{DDF2E981-1F4B-4053-9C15-F207BC2663CF}" presName="rootComposite1" presStyleCnt="0"/>
      <dgm:spPr/>
    </dgm:pt>
    <dgm:pt modelId="{D99F18CD-60D1-4913-B4A9-E721C884E3A1}" type="pres">
      <dgm:prSet presAssocID="{DDF2E981-1F4B-4053-9C15-F207BC2663CF}" presName="rootText1" presStyleLbl="node0" presStyleIdx="0" presStyleCnt="1" custLinFactNeighborX="-2418" custLinFactNeighborY="-27">
        <dgm:presLayoutVars>
          <dgm:chPref val="3"/>
        </dgm:presLayoutVars>
      </dgm:prSet>
      <dgm:spPr/>
      <dgm:t>
        <a:bodyPr/>
        <a:lstStyle/>
        <a:p>
          <a:endParaRPr lang="ru-RU"/>
        </a:p>
      </dgm:t>
    </dgm:pt>
    <dgm:pt modelId="{029A4DC4-B867-48F1-9A34-7B531E2BF89C}" type="pres">
      <dgm:prSet presAssocID="{DDF2E981-1F4B-4053-9C15-F207BC2663CF}" presName="rootConnector1" presStyleLbl="node1" presStyleIdx="0" presStyleCnt="0"/>
      <dgm:spPr/>
      <dgm:t>
        <a:bodyPr/>
        <a:lstStyle/>
        <a:p>
          <a:endParaRPr lang="ru-RU"/>
        </a:p>
      </dgm:t>
    </dgm:pt>
    <dgm:pt modelId="{CE1A54B9-A4D2-4897-8C7E-DCB100BAF670}" type="pres">
      <dgm:prSet presAssocID="{DDF2E981-1F4B-4053-9C15-F207BC2663CF}" presName="hierChild2" presStyleCnt="0"/>
      <dgm:spPr/>
    </dgm:pt>
    <dgm:pt modelId="{37F7B024-0B1D-46E8-9A62-85957D9F443B}" type="pres">
      <dgm:prSet presAssocID="{8650605D-4F22-4FF3-B390-4CFE0B8A0EB7}" presName="Name37" presStyleLbl="parChTrans1D2" presStyleIdx="0" presStyleCnt="2"/>
      <dgm:spPr/>
      <dgm:t>
        <a:bodyPr/>
        <a:lstStyle/>
        <a:p>
          <a:endParaRPr lang="ru-RU"/>
        </a:p>
      </dgm:t>
    </dgm:pt>
    <dgm:pt modelId="{988F63D2-2F20-4B84-91E1-8F0266DDE0FC}" type="pres">
      <dgm:prSet presAssocID="{3D6FF318-AA51-4A4D-AF0F-07925ABA4DEE}" presName="hierRoot2" presStyleCnt="0">
        <dgm:presLayoutVars>
          <dgm:hierBranch val="init"/>
        </dgm:presLayoutVars>
      </dgm:prSet>
      <dgm:spPr/>
    </dgm:pt>
    <dgm:pt modelId="{1D5263E4-8D82-4D23-8485-16A8EFFAC829}" type="pres">
      <dgm:prSet presAssocID="{3D6FF318-AA51-4A4D-AF0F-07925ABA4DEE}" presName="rootComposite" presStyleCnt="0"/>
      <dgm:spPr/>
    </dgm:pt>
    <dgm:pt modelId="{801B22F4-4AEA-4B67-AC77-016ADCA65B2A}" type="pres">
      <dgm:prSet presAssocID="{3D6FF318-AA51-4A4D-AF0F-07925ABA4DEE}" presName="rootText" presStyleLbl="node2" presStyleIdx="0" presStyleCnt="2" custLinFactNeighborX="-65204" custLinFactNeighborY="-3173">
        <dgm:presLayoutVars>
          <dgm:chPref val="3"/>
        </dgm:presLayoutVars>
      </dgm:prSet>
      <dgm:spPr/>
      <dgm:t>
        <a:bodyPr/>
        <a:lstStyle/>
        <a:p>
          <a:endParaRPr lang="ru-RU"/>
        </a:p>
      </dgm:t>
    </dgm:pt>
    <dgm:pt modelId="{3445DE5F-3627-41CC-B2B9-6315E6093D5D}" type="pres">
      <dgm:prSet presAssocID="{3D6FF318-AA51-4A4D-AF0F-07925ABA4DEE}" presName="rootConnector" presStyleLbl="node2" presStyleIdx="0" presStyleCnt="2"/>
      <dgm:spPr/>
      <dgm:t>
        <a:bodyPr/>
        <a:lstStyle/>
        <a:p>
          <a:endParaRPr lang="ru-RU"/>
        </a:p>
      </dgm:t>
    </dgm:pt>
    <dgm:pt modelId="{AB6B9E8B-CCCB-4FFC-978D-EA27A22BCCBD}" type="pres">
      <dgm:prSet presAssocID="{3D6FF318-AA51-4A4D-AF0F-07925ABA4DEE}" presName="hierChild4" presStyleCnt="0"/>
      <dgm:spPr/>
    </dgm:pt>
    <dgm:pt modelId="{BFC46A3F-F954-46CF-A931-3070B162AE2C}" type="pres">
      <dgm:prSet presAssocID="{3D6FF318-AA51-4A4D-AF0F-07925ABA4DEE}" presName="hierChild5" presStyleCnt="0"/>
      <dgm:spPr/>
    </dgm:pt>
    <dgm:pt modelId="{B65021EB-90D3-488B-A4A2-05FEA82F6DA3}" type="pres">
      <dgm:prSet presAssocID="{1555A41A-4280-47A0-B78B-A8BE938EA1F9}" presName="Name111" presStyleLbl="parChTrans1D3" presStyleIdx="0" presStyleCnt="7"/>
      <dgm:spPr/>
      <dgm:t>
        <a:bodyPr/>
        <a:lstStyle/>
        <a:p>
          <a:endParaRPr lang="ru-RU"/>
        </a:p>
      </dgm:t>
    </dgm:pt>
    <dgm:pt modelId="{49C3D0A1-940D-4EA4-A642-E8ACCE896E09}" type="pres">
      <dgm:prSet presAssocID="{96D56AB3-C6E5-4997-A93B-79655CDA6664}" presName="hierRoot3" presStyleCnt="0">
        <dgm:presLayoutVars>
          <dgm:hierBranch val="init"/>
        </dgm:presLayoutVars>
      </dgm:prSet>
      <dgm:spPr/>
    </dgm:pt>
    <dgm:pt modelId="{7509233F-D1CF-4FCA-BAE5-6615F3830CA9}" type="pres">
      <dgm:prSet presAssocID="{96D56AB3-C6E5-4997-A93B-79655CDA6664}" presName="rootComposite3" presStyleCnt="0"/>
      <dgm:spPr/>
    </dgm:pt>
    <dgm:pt modelId="{A2BC6FB1-503F-43D1-8A1B-C588F40CAF4D}" type="pres">
      <dgm:prSet presAssocID="{96D56AB3-C6E5-4997-A93B-79655CDA6664}" presName="rootText3" presStyleLbl="asst2" presStyleIdx="0" presStyleCnt="5" custScaleX="103031" custScaleY="121707" custLinFactX="100000" custLinFactY="21387" custLinFactNeighborX="120396" custLinFactNeighborY="100000">
        <dgm:presLayoutVars>
          <dgm:chPref val="3"/>
        </dgm:presLayoutVars>
      </dgm:prSet>
      <dgm:spPr/>
      <dgm:t>
        <a:bodyPr/>
        <a:lstStyle/>
        <a:p>
          <a:endParaRPr lang="ru-RU"/>
        </a:p>
      </dgm:t>
    </dgm:pt>
    <dgm:pt modelId="{D1CFE590-431B-4FB6-A9B7-181B9A6916A5}" type="pres">
      <dgm:prSet presAssocID="{96D56AB3-C6E5-4997-A93B-79655CDA6664}" presName="rootConnector3" presStyleLbl="asst2" presStyleIdx="0" presStyleCnt="5"/>
      <dgm:spPr/>
      <dgm:t>
        <a:bodyPr/>
        <a:lstStyle/>
        <a:p>
          <a:endParaRPr lang="ru-RU"/>
        </a:p>
      </dgm:t>
    </dgm:pt>
    <dgm:pt modelId="{8764BCD2-DA26-4783-99B5-602F8C0BFCDF}" type="pres">
      <dgm:prSet presAssocID="{96D56AB3-C6E5-4997-A93B-79655CDA6664}" presName="hierChild6" presStyleCnt="0"/>
      <dgm:spPr/>
    </dgm:pt>
    <dgm:pt modelId="{4FA051E9-020E-4ACB-9FBC-A8F04D55A6B1}" type="pres">
      <dgm:prSet presAssocID="{96D56AB3-C6E5-4997-A93B-79655CDA6664}" presName="hierChild7" presStyleCnt="0"/>
      <dgm:spPr/>
    </dgm:pt>
    <dgm:pt modelId="{4C70EA01-5D68-4CDE-93A7-75C9964F41B3}" type="pres">
      <dgm:prSet presAssocID="{C5F18ABE-FFFF-48BF-ABBC-A4DC2DF11643}" presName="Name111" presStyleLbl="parChTrans1D3" presStyleIdx="1" presStyleCnt="7"/>
      <dgm:spPr/>
      <dgm:t>
        <a:bodyPr/>
        <a:lstStyle/>
        <a:p>
          <a:endParaRPr lang="ru-RU"/>
        </a:p>
      </dgm:t>
    </dgm:pt>
    <dgm:pt modelId="{1D6FAC94-D21D-486B-9B7C-3A375F2B5D18}" type="pres">
      <dgm:prSet presAssocID="{FBDD7AB5-8F1D-4EAA-8E05-F3F7240D7C3F}" presName="hierRoot3" presStyleCnt="0">
        <dgm:presLayoutVars>
          <dgm:hierBranch val="init"/>
        </dgm:presLayoutVars>
      </dgm:prSet>
      <dgm:spPr/>
    </dgm:pt>
    <dgm:pt modelId="{1BA2C04D-1EFF-4F21-AB14-61ADF15DCCC2}" type="pres">
      <dgm:prSet presAssocID="{FBDD7AB5-8F1D-4EAA-8E05-F3F7240D7C3F}" presName="rootComposite3" presStyleCnt="0"/>
      <dgm:spPr/>
    </dgm:pt>
    <dgm:pt modelId="{15653953-B7DA-43A1-BC24-B2447D2B5118}" type="pres">
      <dgm:prSet presAssocID="{FBDD7AB5-8F1D-4EAA-8E05-F3F7240D7C3F}" presName="rootText3" presStyleLbl="asst2" presStyleIdx="1" presStyleCnt="5" custScaleX="98252" custLinFactNeighborX="-45621" custLinFactNeighborY="-47">
        <dgm:presLayoutVars>
          <dgm:chPref val="3"/>
        </dgm:presLayoutVars>
      </dgm:prSet>
      <dgm:spPr/>
      <dgm:t>
        <a:bodyPr/>
        <a:lstStyle/>
        <a:p>
          <a:endParaRPr lang="ru-RU"/>
        </a:p>
      </dgm:t>
    </dgm:pt>
    <dgm:pt modelId="{DDC25689-B41E-45E2-8060-587915AF3BE5}" type="pres">
      <dgm:prSet presAssocID="{FBDD7AB5-8F1D-4EAA-8E05-F3F7240D7C3F}" presName="rootConnector3" presStyleLbl="asst2" presStyleIdx="1" presStyleCnt="5"/>
      <dgm:spPr/>
      <dgm:t>
        <a:bodyPr/>
        <a:lstStyle/>
        <a:p>
          <a:endParaRPr lang="ru-RU"/>
        </a:p>
      </dgm:t>
    </dgm:pt>
    <dgm:pt modelId="{8323ADBE-66E7-4423-9077-8DA5768FEFEE}" type="pres">
      <dgm:prSet presAssocID="{FBDD7AB5-8F1D-4EAA-8E05-F3F7240D7C3F}" presName="hierChild6" presStyleCnt="0"/>
      <dgm:spPr/>
    </dgm:pt>
    <dgm:pt modelId="{72ED00D5-A2CC-4D49-99FC-C1B77CB5123F}" type="pres">
      <dgm:prSet presAssocID="{FBDD7AB5-8F1D-4EAA-8E05-F3F7240D7C3F}" presName="hierChild7" presStyleCnt="0"/>
      <dgm:spPr/>
    </dgm:pt>
    <dgm:pt modelId="{B97515A4-F076-4A34-B397-7611FF90D6CB}" type="pres">
      <dgm:prSet presAssocID="{6961A485-F75F-42E8-BCC1-05E6E8448C55}" presName="Name111" presStyleLbl="parChTrans1D3" presStyleIdx="2" presStyleCnt="7"/>
      <dgm:spPr/>
      <dgm:t>
        <a:bodyPr/>
        <a:lstStyle/>
        <a:p>
          <a:endParaRPr lang="ru-RU"/>
        </a:p>
      </dgm:t>
    </dgm:pt>
    <dgm:pt modelId="{5BC04060-F076-4825-816C-4F05476DF103}" type="pres">
      <dgm:prSet presAssocID="{E26920E9-A5F0-4A4E-93CE-B520E6C22966}" presName="hierRoot3" presStyleCnt="0">
        <dgm:presLayoutVars>
          <dgm:hierBranch val="init"/>
        </dgm:presLayoutVars>
      </dgm:prSet>
      <dgm:spPr/>
    </dgm:pt>
    <dgm:pt modelId="{AAF15A03-5F2F-4E8C-8583-1F3E8808B462}" type="pres">
      <dgm:prSet presAssocID="{E26920E9-A5F0-4A4E-93CE-B520E6C22966}" presName="rootComposite3" presStyleCnt="0"/>
      <dgm:spPr/>
    </dgm:pt>
    <dgm:pt modelId="{6947851E-2314-4BE3-81EB-0E8380B87160}" type="pres">
      <dgm:prSet presAssocID="{E26920E9-A5F0-4A4E-93CE-B520E6C22966}" presName="rootText3" presStyleLbl="asst2" presStyleIdx="2" presStyleCnt="5" custScaleX="99095" custScaleY="124543" custLinFactY="-74215" custLinFactNeighborX="-71094" custLinFactNeighborY="-100000">
        <dgm:presLayoutVars>
          <dgm:chPref val="3"/>
        </dgm:presLayoutVars>
      </dgm:prSet>
      <dgm:spPr/>
      <dgm:t>
        <a:bodyPr/>
        <a:lstStyle/>
        <a:p>
          <a:endParaRPr lang="ru-RU"/>
        </a:p>
      </dgm:t>
    </dgm:pt>
    <dgm:pt modelId="{04A7F71A-9D77-47E1-B04A-76B1DF87AD6A}" type="pres">
      <dgm:prSet presAssocID="{E26920E9-A5F0-4A4E-93CE-B520E6C22966}" presName="rootConnector3" presStyleLbl="asst2" presStyleIdx="2" presStyleCnt="5"/>
      <dgm:spPr/>
      <dgm:t>
        <a:bodyPr/>
        <a:lstStyle/>
        <a:p>
          <a:endParaRPr lang="ru-RU"/>
        </a:p>
      </dgm:t>
    </dgm:pt>
    <dgm:pt modelId="{BC9C9138-9365-41F0-9767-6FA19F92998D}" type="pres">
      <dgm:prSet presAssocID="{E26920E9-A5F0-4A4E-93CE-B520E6C22966}" presName="hierChild6" presStyleCnt="0"/>
      <dgm:spPr/>
    </dgm:pt>
    <dgm:pt modelId="{EC321720-042E-4605-B3A0-1EDF2AB1C38E}" type="pres">
      <dgm:prSet presAssocID="{E26920E9-A5F0-4A4E-93CE-B520E6C22966}" presName="hierChild7" presStyleCnt="0"/>
      <dgm:spPr/>
    </dgm:pt>
    <dgm:pt modelId="{1F57E3E1-197C-4DD6-9D2A-6996A4169628}" type="pres">
      <dgm:prSet presAssocID="{EC87700A-4AAA-42D7-8BA8-BF2B7517BB5A}" presName="Name111" presStyleLbl="parChTrans1D4" presStyleIdx="0" presStyleCnt="2"/>
      <dgm:spPr/>
      <dgm:t>
        <a:bodyPr/>
        <a:lstStyle/>
        <a:p>
          <a:endParaRPr lang="ru-RU"/>
        </a:p>
      </dgm:t>
    </dgm:pt>
    <dgm:pt modelId="{3D9E553D-2780-467B-933C-46EF31D430B6}" type="pres">
      <dgm:prSet presAssocID="{C8D7033B-D74A-4B29-B7BF-AB626A5AFB4B}" presName="hierRoot3" presStyleCnt="0">
        <dgm:presLayoutVars>
          <dgm:hierBranch val="init"/>
        </dgm:presLayoutVars>
      </dgm:prSet>
      <dgm:spPr/>
    </dgm:pt>
    <dgm:pt modelId="{1987D232-E28B-42AA-8496-462CC3CA30CD}" type="pres">
      <dgm:prSet presAssocID="{C8D7033B-D74A-4B29-B7BF-AB626A5AFB4B}" presName="rootComposite3" presStyleCnt="0"/>
      <dgm:spPr/>
    </dgm:pt>
    <dgm:pt modelId="{201D45D8-D592-4A38-83EA-1C55ECB54EE3}" type="pres">
      <dgm:prSet presAssocID="{C8D7033B-D74A-4B29-B7BF-AB626A5AFB4B}" presName="rootText3" presStyleLbl="asst2" presStyleIdx="3" presStyleCnt="5" custScaleX="113795" custScaleY="110501" custLinFactNeighborX="68675" custLinFactNeighborY="-20290">
        <dgm:presLayoutVars>
          <dgm:chPref val="3"/>
        </dgm:presLayoutVars>
      </dgm:prSet>
      <dgm:spPr/>
      <dgm:t>
        <a:bodyPr/>
        <a:lstStyle/>
        <a:p>
          <a:endParaRPr lang="ru-RU"/>
        </a:p>
      </dgm:t>
    </dgm:pt>
    <dgm:pt modelId="{4BB8DE26-C73F-4F0F-B0B3-F19FDA34547B}" type="pres">
      <dgm:prSet presAssocID="{C8D7033B-D74A-4B29-B7BF-AB626A5AFB4B}" presName="rootConnector3" presStyleLbl="asst2" presStyleIdx="3" presStyleCnt="5"/>
      <dgm:spPr/>
      <dgm:t>
        <a:bodyPr/>
        <a:lstStyle/>
        <a:p>
          <a:endParaRPr lang="ru-RU"/>
        </a:p>
      </dgm:t>
    </dgm:pt>
    <dgm:pt modelId="{4C0C6E5A-FE5C-42A3-BF7F-B5A5C0F3E7B7}" type="pres">
      <dgm:prSet presAssocID="{C8D7033B-D74A-4B29-B7BF-AB626A5AFB4B}" presName="hierChild6" presStyleCnt="0"/>
      <dgm:spPr/>
    </dgm:pt>
    <dgm:pt modelId="{CC35879A-9391-4304-84A8-3630F8ABE936}" type="pres">
      <dgm:prSet presAssocID="{C8D7033B-D74A-4B29-B7BF-AB626A5AFB4B}" presName="hierChild7" presStyleCnt="0"/>
      <dgm:spPr/>
    </dgm:pt>
    <dgm:pt modelId="{D77E92D2-903B-4778-9655-B76BBBB8EE62}" type="pres">
      <dgm:prSet presAssocID="{CBF2B313-7286-4227-B7F0-21B04F73672D}" presName="Name111" presStyleLbl="parChTrans1D4" presStyleIdx="1" presStyleCnt="2"/>
      <dgm:spPr/>
      <dgm:t>
        <a:bodyPr/>
        <a:lstStyle/>
        <a:p>
          <a:endParaRPr lang="ru-RU"/>
        </a:p>
      </dgm:t>
    </dgm:pt>
    <dgm:pt modelId="{1584C643-DC12-4CE2-A0D5-DE9B2662A0BB}" type="pres">
      <dgm:prSet presAssocID="{F4C16A4F-CD93-40E0-A27A-2C31AC81BE8E}" presName="hierRoot3" presStyleCnt="0">
        <dgm:presLayoutVars>
          <dgm:hierBranch val="init"/>
        </dgm:presLayoutVars>
      </dgm:prSet>
      <dgm:spPr/>
    </dgm:pt>
    <dgm:pt modelId="{4A75EACF-3665-48D6-A6DF-CD9274851601}" type="pres">
      <dgm:prSet presAssocID="{F4C16A4F-CD93-40E0-A27A-2C31AC81BE8E}" presName="rootComposite3" presStyleCnt="0"/>
      <dgm:spPr/>
    </dgm:pt>
    <dgm:pt modelId="{5CCCDAE6-4E44-4963-BDA3-6D55143EE58C}" type="pres">
      <dgm:prSet presAssocID="{F4C16A4F-CD93-40E0-A27A-2C31AC81BE8E}" presName="rootText3" presStyleLbl="asst2" presStyleIdx="4" presStyleCnt="5" custScaleX="112322" custScaleY="110502" custLinFactY="-56080" custLinFactNeighborX="-64773" custLinFactNeighborY="-100000">
        <dgm:presLayoutVars>
          <dgm:chPref val="3"/>
        </dgm:presLayoutVars>
      </dgm:prSet>
      <dgm:spPr/>
      <dgm:t>
        <a:bodyPr/>
        <a:lstStyle/>
        <a:p>
          <a:endParaRPr lang="ru-RU"/>
        </a:p>
      </dgm:t>
    </dgm:pt>
    <dgm:pt modelId="{82A5EDF6-0497-4254-A5D6-1B2C4104E76A}" type="pres">
      <dgm:prSet presAssocID="{F4C16A4F-CD93-40E0-A27A-2C31AC81BE8E}" presName="rootConnector3" presStyleLbl="asst2" presStyleIdx="4" presStyleCnt="5"/>
      <dgm:spPr/>
      <dgm:t>
        <a:bodyPr/>
        <a:lstStyle/>
        <a:p>
          <a:endParaRPr lang="ru-RU"/>
        </a:p>
      </dgm:t>
    </dgm:pt>
    <dgm:pt modelId="{90591975-DC4B-45A5-9738-5CA0367E3B34}" type="pres">
      <dgm:prSet presAssocID="{F4C16A4F-CD93-40E0-A27A-2C31AC81BE8E}" presName="hierChild6" presStyleCnt="0"/>
      <dgm:spPr/>
    </dgm:pt>
    <dgm:pt modelId="{A1F08C22-E700-4565-B804-168C60EE56E9}" type="pres">
      <dgm:prSet presAssocID="{F4C16A4F-CD93-40E0-A27A-2C31AC81BE8E}" presName="hierChild7" presStyleCnt="0"/>
      <dgm:spPr/>
    </dgm:pt>
    <dgm:pt modelId="{A9AE802C-3DDA-454E-9FB5-59947093FB91}" type="pres">
      <dgm:prSet presAssocID="{4964B926-7ADE-4127-A408-326B0EB4EBC3}" presName="Name37" presStyleLbl="parChTrans1D2" presStyleIdx="1" presStyleCnt="2"/>
      <dgm:spPr/>
      <dgm:t>
        <a:bodyPr/>
        <a:lstStyle/>
        <a:p>
          <a:endParaRPr lang="ru-RU"/>
        </a:p>
      </dgm:t>
    </dgm:pt>
    <dgm:pt modelId="{B1C8704D-3981-4AC7-AB2B-1C9430EA91C0}" type="pres">
      <dgm:prSet presAssocID="{5CA080C7-0385-48C1-ADA3-ED0DD44A7025}" presName="hierRoot2" presStyleCnt="0">
        <dgm:presLayoutVars>
          <dgm:hierBranch val="init"/>
        </dgm:presLayoutVars>
      </dgm:prSet>
      <dgm:spPr/>
    </dgm:pt>
    <dgm:pt modelId="{02F93268-3492-4A81-820E-8575AC1461D8}" type="pres">
      <dgm:prSet presAssocID="{5CA080C7-0385-48C1-ADA3-ED0DD44A7025}" presName="rootComposite" presStyleCnt="0"/>
      <dgm:spPr/>
    </dgm:pt>
    <dgm:pt modelId="{A65AECDF-3BD6-447F-BD77-3CBA9D292896}" type="pres">
      <dgm:prSet presAssocID="{5CA080C7-0385-48C1-ADA3-ED0DD44A7025}" presName="rootText" presStyleLbl="node2" presStyleIdx="1" presStyleCnt="2" custLinFactNeighborX="-21642" custLinFactNeighborY="-3121">
        <dgm:presLayoutVars>
          <dgm:chPref val="3"/>
        </dgm:presLayoutVars>
      </dgm:prSet>
      <dgm:spPr/>
      <dgm:t>
        <a:bodyPr/>
        <a:lstStyle/>
        <a:p>
          <a:endParaRPr lang="ru-RU"/>
        </a:p>
      </dgm:t>
    </dgm:pt>
    <dgm:pt modelId="{9908D6AE-E450-4EA9-93F2-74BC52470F75}" type="pres">
      <dgm:prSet presAssocID="{5CA080C7-0385-48C1-ADA3-ED0DD44A7025}" presName="rootConnector" presStyleLbl="node2" presStyleIdx="1" presStyleCnt="2"/>
      <dgm:spPr/>
      <dgm:t>
        <a:bodyPr/>
        <a:lstStyle/>
        <a:p>
          <a:endParaRPr lang="ru-RU"/>
        </a:p>
      </dgm:t>
    </dgm:pt>
    <dgm:pt modelId="{B71067E0-3D19-4112-873A-4CCB75308587}" type="pres">
      <dgm:prSet presAssocID="{5CA080C7-0385-48C1-ADA3-ED0DD44A7025}" presName="hierChild4" presStyleCnt="0"/>
      <dgm:spPr/>
    </dgm:pt>
    <dgm:pt modelId="{0F905436-1930-4736-A3FA-81171FC42279}" type="pres">
      <dgm:prSet presAssocID="{8D660C2F-CCBD-4826-B473-17A0B7AE5106}" presName="Name37" presStyleLbl="parChTrans1D3" presStyleIdx="3" presStyleCnt="7"/>
      <dgm:spPr/>
      <dgm:t>
        <a:bodyPr/>
        <a:lstStyle/>
        <a:p>
          <a:endParaRPr lang="ru-RU"/>
        </a:p>
      </dgm:t>
    </dgm:pt>
    <dgm:pt modelId="{867F951F-F915-41C6-8C85-14AD464670FE}" type="pres">
      <dgm:prSet presAssocID="{417FFD3D-ED15-4F9B-88CD-01B320AAD242}" presName="hierRoot2" presStyleCnt="0">
        <dgm:presLayoutVars>
          <dgm:hierBranch val="init"/>
        </dgm:presLayoutVars>
      </dgm:prSet>
      <dgm:spPr/>
    </dgm:pt>
    <dgm:pt modelId="{2004B8D2-8A58-4C7E-AE15-EFB4A34FA5F6}" type="pres">
      <dgm:prSet presAssocID="{417FFD3D-ED15-4F9B-88CD-01B320AAD242}" presName="rootComposite" presStyleCnt="0"/>
      <dgm:spPr/>
    </dgm:pt>
    <dgm:pt modelId="{E5B7EC0B-426C-47D1-8492-0BB2348FF07E}" type="pres">
      <dgm:prSet presAssocID="{417FFD3D-ED15-4F9B-88CD-01B320AAD242}" presName="rootText" presStyleLbl="node3" presStyleIdx="0" presStyleCnt="4" custScaleX="109394" custLinFactNeighborX="-16602" custLinFactNeighborY="-7802">
        <dgm:presLayoutVars>
          <dgm:chPref val="3"/>
        </dgm:presLayoutVars>
      </dgm:prSet>
      <dgm:spPr/>
      <dgm:t>
        <a:bodyPr/>
        <a:lstStyle/>
        <a:p>
          <a:endParaRPr lang="ru-RU"/>
        </a:p>
      </dgm:t>
    </dgm:pt>
    <dgm:pt modelId="{26A3AF75-2BC3-4D3F-AD26-9E3C605BB3E1}" type="pres">
      <dgm:prSet presAssocID="{417FFD3D-ED15-4F9B-88CD-01B320AAD242}" presName="rootConnector" presStyleLbl="node3" presStyleIdx="0" presStyleCnt="4"/>
      <dgm:spPr/>
      <dgm:t>
        <a:bodyPr/>
        <a:lstStyle/>
        <a:p>
          <a:endParaRPr lang="ru-RU"/>
        </a:p>
      </dgm:t>
    </dgm:pt>
    <dgm:pt modelId="{11E39FDA-B8B5-42F6-A1A5-986D78E7CB03}" type="pres">
      <dgm:prSet presAssocID="{417FFD3D-ED15-4F9B-88CD-01B320AAD242}" presName="hierChild4" presStyleCnt="0"/>
      <dgm:spPr/>
    </dgm:pt>
    <dgm:pt modelId="{6B0B5BF1-6A96-4B0D-9BD9-706F4033F53D}" type="pres">
      <dgm:prSet presAssocID="{417FFD3D-ED15-4F9B-88CD-01B320AAD242}" presName="hierChild5" presStyleCnt="0"/>
      <dgm:spPr/>
    </dgm:pt>
    <dgm:pt modelId="{900BA86B-A96A-4386-B8D0-22C437D85632}" type="pres">
      <dgm:prSet presAssocID="{0B9D3876-12CC-4FD8-AC6F-CC6B3BF2B96E}" presName="Name37" presStyleLbl="parChTrans1D3" presStyleIdx="4" presStyleCnt="7"/>
      <dgm:spPr/>
      <dgm:t>
        <a:bodyPr/>
        <a:lstStyle/>
        <a:p>
          <a:endParaRPr lang="ru-RU"/>
        </a:p>
      </dgm:t>
    </dgm:pt>
    <dgm:pt modelId="{0250A2B4-E17D-4A05-A82A-D63363DD5DEC}" type="pres">
      <dgm:prSet presAssocID="{D6DEB34E-7E12-44A6-832F-301F2CB737C7}" presName="hierRoot2" presStyleCnt="0">
        <dgm:presLayoutVars>
          <dgm:hierBranch val="init"/>
        </dgm:presLayoutVars>
      </dgm:prSet>
      <dgm:spPr/>
    </dgm:pt>
    <dgm:pt modelId="{EA798A0E-B037-4B01-9E21-A49E85F9CD87}" type="pres">
      <dgm:prSet presAssocID="{D6DEB34E-7E12-44A6-832F-301F2CB737C7}" presName="rootComposite" presStyleCnt="0"/>
      <dgm:spPr/>
    </dgm:pt>
    <dgm:pt modelId="{E4B51493-56E8-48CB-90A8-249F801937B4}" type="pres">
      <dgm:prSet presAssocID="{D6DEB34E-7E12-44A6-832F-301F2CB737C7}" presName="rootText" presStyleLbl="node3" presStyleIdx="1" presStyleCnt="4" custScaleX="110128" custScaleY="158104" custLinFactNeighborX="-15041" custLinFactNeighborY="-21851">
        <dgm:presLayoutVars>
          <dgm:chPref val="3"/>
        </dgm:presLayoutVars>
      </dgm:prSet>
      <dgm:spPr/>
      <dgm:t>
        <a:bodyPr/>
        <a:lstStyle/>
        <a:p>
          <a:endParaRPr lang="ru-RU"/>
        </a:p>
      </dgm:t>
    </dgm:pt>
    <dgm:pt modelId="{091B9959-D2E7-4A3C-A87C-BE0B4BDD579C}" type="pres">
      <dgm:prSet presAssocID="{D6DEB34E-7E12-44A6-832F-301F2CB737C7}" presName="rootConnector" presStyleLbl="node3" presStyleIdx="1" presStyleCnt="4"/>
      <dgm:spPr/>
      <dgm:t>
        <a:bodyPr/>
        <a:lstStyle/>
        <a:p>
          <a:endParaRPr lang="ru-RU"/>
        </a:p>
      </dgm:t>
    </dgm:pt>
    <dgm:pt modelId="{FF125090-9775-46E0-948F-20BCD496F0F5}" type="pres">
      <dgm:prSet presAssocID="{D6DEB34E-7E12-44A6-832F-301F2CB737C7}" presName="hierChild4" presStyleCnt="0"/>
      <dgm:spPr/>
    </dgm:pt>
    <dgm:pt modelId="{3A2FDE57-EBA6-4595-8BA9-CF2D6F3921BE}" type="pres">
      <dgm:prSet presAssocID="{D6DEB34E-7E12-44A6-832F-301F2CB737C7}" presName="hierChild5" presStyleCnt="0"/>
      <dgm:spPr/>
    </dgm:pt>
    <dgm:pt modelId="{D5B0E20E-0DC5-45F9-A339-FA7F9F73CB7F}" type="pres">
      <dgm:prSet presAssocID="{9F930156-833A-419E-8257-8CA6E6DBEA93}" presName="Name37" presStyleLbl="parChTrans1D3" presStyleIdx="5" presStyleCnt="7"/>
      <dgm:spPr/>
      <dgm:t>
        <a:bodyPr/>
        <a:lstStyle/>
        <a:p>
          <a:endParaRPr lang="ru-RU"/>
        </a:p>
      </dgm:t>
    </dgm:pt>
    <dgm:pt modelId="{D9178C76-7796-4F50-B39E-E32FCBE61E50}" type="pres">
      <dgm:prSet presAssocID="{17765A2D-7023-4908-85AB-60142C006336}" presName="hierRoot2" presStyleCnt="0">
        <dgm:presLayoutVars>
          <dgm:hierBranch val="init"/>
        </dgm:presLayoutVars>
      </dgm:prSet>
      <dgm:spPr/>
    </dgm:pt>
    <dgm:pt modelId="{C32608D7-59E2-4710-9EF0-256B39728C57}" type="pres">
      <dgm:prSet presAssocID="{17765A2D-7023-4908-85AB-60142C006336}" presName="rootComposite" presStyleCnt="0"/>
      <dgm:spPr/>
    </dgm:pt>
    <dgm:pt modelId="{2996AF74-B04A-440B-B269-0E1EF4131928}" type="pres">
      <dgm:prSet presAssocID="{17765A2D-7023-4908-85AB-60142C006336}" presName="rootText" presStyleLbl="node3" presStyleIdx="2" presStyleCnt="4" custScaleX="105293" custLinFactNeighborX="-14435" custLinFactNeighborY="-33251">
        <dgm:presLayoutVars>
          <dgm:chPref val="3"/>
        </dgm:presLayoutVars>
      </dgm:prSet>
      <dgm:spPr/>
      <dgm:t>
        <a:bodyPr/>
        <a:lstStyle/>
        <a:p>
          <a:endParaRPr lang="ru-RU"/>
        </a:p>
      </dgm:t>
    </dgm:pt>
    <dgm:pt modelId="{F95EC338-E7CD-4C4E-8DA6-035897BD828D}" type="pres">
      <dgm:prSet presAssocID="{17765A2D-7023-4908-85AB-60142C006336}" presName="rootConnector" presStyleLbl="node3" presStyleIdx="2" presStyleCnt="4"/>
      <dgm:spPr/>
      <dgm:t>
        <a:bodyPr/>
        <a:lstStyle/>
        <a:p>
          <a:endParaRPr lang="ru-RU"/>
        </a:p>
      </dgm:t>
    </dgm:pt>
    <dgm:pt modelId="{A53B6D66-1FB3-4240-9B11-0A6F28684ADA}" type="pres">
      <dgm:prSet presAssocID="{17765A2D-7023-4908-85AB-60142C006336}" presName="hierChild4" presStyleCnt="0"/>
      <dgm:spPr/>
    </dgm:pt>
    <dgm:pt modelId="{631C7F81-0414-464C-AE6F-20CDB8519E7D}" type="pres">
      <dgm:prSet presAssocID="{17765A2D-7023-4908-85AB-60142C006336}" presName="hierChild5" presStyleCnt="0"/>
      <dgm:spPr/>
    </dgm:pt>
    <dgm:pt modelId="{2BCB3F6A-3E6C-4158-8556-06A8BB471A53}" type="pres">
      <dgm:prSet presAssocID="{6ADAFF35-BA6E-4F11-9A39-130AE833BE15}" presName="Name37" presStyleLbl="parChTrans1D3" presStyleIdx="6" presStyleCnt="7"/>
      <dgm:spPr/>
      <dgm:t>
        <a:bodyPr/>
        <a:lstStyle/>
        <a:p>
          <a:endParaRPr lang="ru-RU"/>
        </a:p>
      </dgm:t>
    </dgm:pt>
    <dgm:pt modelId="{22533E65-EBD5-40C1-A36B-1063DDA59584}" type="pres">
      <dgm:prSet presAssocID="{640442CB-EEF5-40BB-8E51-3F393136FF58}" presName="hierRoot2" presStyleCnt="0">
        <dgm:presLayoutVars>
          <dgm:hierBranch val="init"/>
        </dgm:presLayoutVars>
      </dgm:prSet>
      <dgm:spPr/>
    </dgm:pt>
    <dgm:pt modelId="{23D0376F-0B3B-4A8B-AE0F-292D6D43A821}" type="pres">
      <dgm:prSet presAssocID="{640442CB-EEF5-40BB-8E51-3F393136FF58}" presName="rootComposite" presStyleCnt="0"/>
      <dgm:spPr/>
    </dgm:pt>
    <dgm:pt modelId="{B2171F1B-1C52-4E68-B3F3-E4DCB25348A6}" type="pres">
      <dgm:prSet presAssocID="{640442CB-EEF5-40BB-8E51-3F393136FF58}" presName="rootText" presStyleLbl="node3" presStyleIdx="3" presStyleCnt="4" custScaleX="105374" custLinFactNeighborX="-14403" custLinFactNeighborY="-51864">
        <dgm:presLayoutVars>
          <dgm:chPref val="3"/>
        </dgm:presLayoutVars>
      </dgm:prSet>
      <dgm:spPr/>
      <dgm:t>
        <a:bodyPr/>
        <a:lstStyle/>
        <a:p>
          <a:endParaRPr lang="ru-RU"/>
        </a:p>
      </dgm:t>
    </dgm:pt>
    <dgm:pt modelId="{44356E20-EE7A-4738-8613-FD99909DBF23}" type="pres">
      <dgm:prSet presAssocID="{640442CB-EEF5-40BB-8E51-3F393136FF58}" presName="rootConnector" presStyleLbl="node3" presStyleIdx="3" presStyleCnt="4"/>
      <dgm:spPr/>
      <dgm:t>
        <a:bodyPr/>
        <a:lstStyle/>
        <a:p>
          <a:endParaRPr lang="ru-RU"/>
        </a:p>
      </dgm:t>
    </dgm:pt>
    <dgm:pt modelId="{2833A563-5CEC-4589-B595-4A950E5E3AF2}" type="pres">
      <dgm:prSet presAssocID="{640442CB-EEF5-40BB-8E51-3F393136FF58}" presName="hierChild4" presStyleCnt="0"/>
      <dgm:spPr/>
    </dgm:pt>
    <dgm:pt modelId="{EBB7B67B-D604-44D9-BBA7-48CB7147207D}" type="pres">
      <dgm:prSet presAssocID="{640442CB-EEF5-40BB-8E51-3F393136FF58}" presName="hierChild5" presStyleCnt="0"/>
      <dgm:spPr/>
    </dgm:pt>
    <dgm:pt modelId="{E18F62A0-642E-4DFA-9C13-8B116654EDC4}" type="pres">
      <dgm:prSet presAssocID="{5CA080C7-0385-48C1-ADA3-ED0DD44A7025}" presName="hierChild5" presStyleCnt="0"/>
      <dgm:spPr/>
    </dgm:pt>
    <dgm:pt modelId="{6FDBBBF6-D79F-4801-A61C-B7E3297D9F85}" type="pres">
      <dgm:prSet presAssocID="{DDF2E981-1F4B-4053-9C15-F207BC2663CF}" presName="hierChild3" presStyleCnt="0"/>
      <dgm:spPr/>
    </dgm:pt>
  </dgm:ptLst>
  <dgm:cxnLst>
    <dgm:cxn modelId="{3B9CECD2-1070-4560-AECA-DFA0AE83A97C}" srcId="{3D6FF318-AA51-4A4D-AF0F-07925ABA4DEE}" destId="{E26920E9-A5F0-4A4E-93CE-B520E6C22966}" srcOrd="2" destOrd="0" parTransId="{6961A485-F75F-42E8-BCC1-05E6E8448C55}" sibTransId="{E82FE33C-9472-4A6C-B785-641111CCB159}"/>
    <dgm:cxn modelId="{3F56FB37-0152-47FF-A937-C8D388E74F6C}" type="presOf" srcId="{9F930156-833A-419E-8257-8CA6E6DBEA93}" destId="{D5B0E20E-0DC5-45F9-A339-FA7F9F73CB7F}" srcOrd="0" destOrd="0" presId="urn:microsoft.com/office/officeart/2005/8/layout/orgChart1"/>
    <dgm:cxn modelId="{E3A70DA7-157E-4F2F-94BD-7FFF39165BF2}" type="presOf" srcId="{417FFD3D-ED15-4F9B-88CD-01B320AAD242}" destId="{E5B7EC0B-426C-47D1-8492-0BB2348FF07E}" srcOrd="0" destOrd="0" presId="urn:microsoft.com/office/officeart/2005/8/layout/orgChart1"/>
    <dgm:cxn modelId="{EF06C5DC-52CB-49FB-B9B9-FFF92C0CF6C8}" type="presOf" srcId="{C8D7033B-D74A-4B29-B7BF-AB626A5AFB4B}" destId="{4BB8DE26-C73F-4F0F-B0B3-F19FDA34547B}" srcOrd="1" destOrd="0" presId="urn:microsoft.com/office/officeart/2005/8/layout/orgChart1"/>
    <dgm:cxn modelId="{7651F81A-B2AC-46FB-B25B-01527848E680}" type="presOf" srcId="{C5F18ABE-FFFF-48BF-ABBC-A4DC2DF11643}" destId="{4C70EA01-5D68-4CDE-93A7-75C9964F41B3}" srcOrd="0" destOrd="0" presId="urn:microsoft.com/office/officeart/2005/8/layout/orgChart1"/>
    <dgm:cxn modelId="{505CED37-6A3F-4B6D-8172-0BCA93C6FBD2}" type="presOf" srcId="{6961A485-F75F-42E8-BCC1-05E6E8448C55}" destId="{B97515A4-F076-4A34-B397-7611FF90D6CB}" srcOrd="0" destOrd="0" presId="urn:microsoft.com/office/officeart/2005/8/layout/orgChart1"/>
    <dgm:cxn modelId="{AF95F6C0-F4A7-4001-902A-99D022A6E4EA}" type="presOf" srcId="{EC87700A-4AAA-42D7-8BA8-BF2B7517BB5A}" destId="{1F57E3E1-197C-4DD6-9D2A-6996A4169628}" srcOrd="0" destOrd="0" presId="urn:microsoft.com/office/officeart/2005/8/layout/orgChart1"/>
    <dgm:cxn modelId="{D1CDB7CF-60E4-4F57-987D-94DDA2858E83}" srcId="{5CA080C7-0385-48C1-ADA3-ED0DD44A7025}" destId="{640442CB-EEF5-40BB-8E51-3F393136FF58}" srcOrd="3" destOrd="0" parTransId="{6ADAFF35-BA6E-4F11-9A39-130AE833BE15}" sibTransId="{345619B5-12F8-429D-AE46-0A38B116B279}"/>
    <dgm:cxn modelId="{264ACD99-D6DA-4384-BD60-31920F248976}" srcId="{5410FDD4-A60F-4EB8-AAF2-62F7211FCCE3}" destId="{DDF2E981-1F4B-4053-9C15-F207BC2663CF}" srcOrd="0" destOrd="0" parTransId="{16A93A6F-C54D-4BF0-86AA-A99E5AFA3D9A}" sibTransId="{2EC4572A-4463-4258-84D1-9EF40F985805}"/>
    <dgm:cxn modelId="{4962E76A-746B-48AF-807D-1BFD8F23B661}" type="presOf" srcId="{640442CB-EEF5-40BB-8E51-3F393136FF58}" destId="{B2171F1B-1C52-4E68-B3F3-E4DCB25348A6}" srcOrd="0" destOrd="0" presId="urn:microsoft.com/office/officeart/2005/8/layout/orgChart1"/>
    <dgm:cxn modelId="{36DAD5C4-F242-438A-A5B4-0AA0FB9BBA46}" type="presOf" srcId="{640442CB-EEF5-40BB-8E51-3F393136FF58}" destId="{44356E20-EE7A-4738-8613-FD99909DBF23}" srcOrd="1" destOrd="0" presId="urn:microsoft.com/office/officeart/2005/8/layout/orgChart1"/>
    <dgm:cxn modelId="{D735B394-3C37-4C14-9C43-914856D03F4C}" type="presOf" srcId="{D6DEB34E-7E12-44A6-832F-301F2CB737C7}" destId="{E4B51493-56E8-48CB-90A8-249F801937B4}" srcOrd="0" destOrd="0" presId="urn:microsoft.com/office/officeart/2005/8/layout/orgChart1"/>
    <dgm:cxn modelId="{13654BD3-8A80-4129-8600-75DA66CA619F}" type="presOf" srcId="{E26920E9-A5F0-4A4E-93CE-B520E6C22966}" destId="{04A7F71A-9D77-47E1-B04A-76B1DF87AD6A}" srcOrd="1" destOrd="0" presId="urn:microsoft.com/office/officeart/2005/8/layout/orgChart1"/>
    <dgm:cxn modelId="{BF33169D-1D6E-4C32-8715-9FFCD3EB5A0B}" type="presOf" srcId="{F4C16A4F-CD93-40E0-A27A-2C31AC81BE8E}" destId="{82A5EDF6-0497-4254-A5D6-1B2C4104E76A}" srcOrd="1" destOrd="0" presId="urn:microsoft.com/office/officeart/2005/8/layout/orgChart1"/>
    <dgm:cxn modelId="{E80E6AC0-1D6B-4457-84A9-FFD957B1D412}" srcId="{DDF2E981-1F4B-4053-9C15-F207BC2663CF}" destId="{3D6FF318-AA51-4A4D-AF0F-07925ABA4DEE}" srcOrd="0" destOrd="0" parTransId="{8650605D-4F22-4FF3-B390-4CFE0B8A0EB7}" sibTransId="{65B5F89A-0A69-46B9-89DD-8266BBB9B134}"/>
    <dgm:cxn modelId="{666C1806-AD25-4EE1-9603-CDDBC4D1F3DA}" srcId="{DDF2E981-1F4B-4053-9C15-F207BC2663CF}" destId="{5CA080C7-0385-48C1-ADA3-ED0DD44A7025}" srcOrd="1" destOrd="0" parTransId="{4964B926-7ADE-4127-A408-326B0EB4EBC3}" sibTransId="{757D1480-8473-4F30-9215-A0269711C081}"/>
    <dgm:cxn modelId="{B7D23A19-640E-40A6-9A9F-F3FCF68C31B2}" type="presOf" srcId="{DDF2E981-1F4B-4053-9C15-F207BC2663CF}" destId="{D99F18CD-60D1-4913-B4A9-E721C884E3A1}" srcOrd="0" destOrd="0" presId="urn:microsoft.com/office/officeart/2005/8/layout/orgChart1"/>
    <dgm:cxn modelId="{1BDF5420-463F-4923-B140-F46344BF3C4B}" type="presOf" srcId="{C8D7033B-D74A-4B29-B7BF-AB626A5AFB4B}" destId="{201D45D8-D592-4A38-83EA-1C55ECB54EE3}" srcOrd="0" destOrd="0" presId="urn:microsoft.com/office/officeart/2005/8/layout/orgChart1"/>
    <dgm:cxn modelId="{692AD484-626B-4A71-AB6D-83B83A132144}" type="presOf" srcId="{FBDD7AB5-8F1D-4EAA-8E05-F3F7240D7C3F}" destId="{15653953-B7DA-43A1-BC24-B2447D2B5118}" srcOrd="0" destOrd="0" presId="urn:microsoft.com/office/officeart/2005/8/layout/orgChart1"/>
    <dgm:cxn modelId="{6057033D-9503-4A87-9C7C-3E8585E39E79}" srcId="{E26920E9-A5F0-4A4E-93CE-B520E6C22966}" destId="{F4C16A4F-CD93-40E0-A27A-2C31AC81BE8E}" srcOrd="1" destOrd="0" parTransId="{CBF2B313-7286-4227-B7F0-21B04F73672D}" sibTransId="{829DC64D-06EA-47F5-910A-7BCD103DC008}"/>
    <dgm:cxn modelId="{9B3F5818-2F0D-446E-94FF-E3C299562847}" type="presOf" srcId="{4964B926-7ADE-4127-A408-326B0EB4EBC3}" destId="{A9AE802C-3DDA-454E-9FB5-59947093FB91}" srcOrd="0" destOrd="0" presId="urn:microsoft.com/office/officeart/2005/8/layout/orgChart1"/>
    <dgm:cxn modelId="{D2F7AA52-9ABD-4776-AA23-3107B8CB8DD9}" type="presOf" srcId="{96D56AB3-C6E5-4997-A93B-79655CDA6664}" destId="{A2BC6FB1-503F-43D1-8A1B-C588F40CAF4D}" srcOrd="0" destOrd="0" presId="urn:microsoft.com/office/officeart/2005/8/layout/orgChart1"/>
    <dgm:cxn modelId="{E13FA9C1-99D8-4B49-88E3-73E12EEFB1D8}" type="presOf" srcId="{D6DEB34E-7E12-44A6-832F-301F2CB737C7}" destId="{091B9959-D2E7-4A3C-A87C-BE0B4BDD579C}" srcOrd="1" destOrd="0" presId="urn:microsoft.com/office/officeart/2005/8/layout/orgChart1"/>
    <dgm:cxn modelId="{30F7D1A0-75BE-472E-A245-2F8CD7C0C465}" srcId="{5CA080C7-0385-48C1-ADA3-ED0DD44A7025}" destId="{17765A2D-7023-4908-85AB-60142C006336}" srcOrd="2" destOrd="0" parTransId="{9F930156-833A-419E-8257-8CA6E6DBEA93}" sibTransId="{FD52F77E-C46C-4E3A-8FF2-7B7BFD956C7D}"/>
    <dgm:cxn modelId="{6E4F6430-FD77-462B-BB98-5B8F0F934FEC}" srcId="{E26920E9-A5F0-4A4E-93CE-B520E6C22966}" destId="{C8D7033B-D74A-4B29-B7BF-AB626A5AFB4B}" srcOrd="0" destOrd="0" parTransId="{EC87700A-4AAA-42D7-8BA8-BF2B7517BB5A}" sibTransId="{AFCBB931-692D-4BC7-AD6B-56669E044C42}"/>
    <dgm:cxn modelId="{CA702CBD-9479-4936-9D67-3F6F2E988BAF}" type="presOf" srcId="{3D6FF318-AA51-4A4D-AF0F-07925ABA4DEE}" destId="{3445DE5F-3627-41CC-B2B9-6315E6093D5D}" srcOrd="1" destOrd="0" presId="urn:microsoft.com/office/officeart/2005/8/layout/orgChart1"/>
    <dgm:cxn modelId="{84D8C61A-D0BF-4F2F-B32F-9FAD32FDEDB4}" type="presOf" srcId="{FBDD7AB5-8F1D-4EAA-8E05-F3F7240D7C3F}" destId="{DDC25689-B41E-45E2-8060-587915AF3BE5}" srcOrd="1" destOrd="0" presId="urn:microsoft.com/office/officeart/2005/8/layout/orgChart1"/>
    <dgm:cxn modelId="{A33B24E0-BB1D-4CE5-B05D-5948B11EBA55}" srcId="{5CA080C7-0385-48C1-ADA3-ED0DD44A7025}" destId="{D6DEB34E-7E12-44A6-832F-301F2CB737C7}" srcOrd="1" destOrd="0" parTransId="{0B9D3876-12CC-4FD8-AC6F-CC6B3BF2B96E}" sibTransId="{E1DDA597-5F24-438E-8400-33AE9BB60AD4}"/>
    <dgm:cxn modelId="{10841285-86B2-4A85-B138-91C7D165B7C5}" type="presOf" srcId="{F4C16A4F-CD93-40E0-A27A-2C31AC81BE8E}" destId="{5CCCDAE6-4E44-4963-BDA3-6D55143EE58C}" srcOrd="0" destOrd="0" presId="urn:microsoft.com/office/officeart/2005/8/layout/orgChart1"/>
    <dgm:cxn modelId="{100442A9-E6DC-41E5-9E1F-3BBCEDC1335F}" srcId="{5CA080C7-0385-48C1-ADA3-ED0DD44A7025}" destId="{417FFD3D-ED15-4F9B-88CD-01B320AAD242}" srcOrd="0" destOrd="0" parTransId="{8D660C2F-CCBD-4826-B473-17A0B7AE5106}" sibTransId="{7EACA697-8C37-4B69-865E-BF3656D03D02}"/>
    <dgm:cxn modelId="{D39EDD60-7B36-43FD-9AE1-5B1D810D111A}" type="presOf" srcId="{5410FDD4-A60F-4EB8-AAF2-62F7211FCCE3}" destId="{34353653-324F-4EEE-9C03-814F5E0421EA}" srcOrd="0" destOrd="0" presId="urn:microsoft.com/office/officeart/2005/8/layout/orgChart1"/>
    <dgm:cxn modelId="{A66C2F76-263C-4322-8EAD-B20BB5B24B9E}" type="presOf" srcId="{0B9D3876-12CC-4FD8-AC6F-CC6B3BF2B96E}" destId="{900BA86B-A96A-4386-B8D0-22C437D85632}" srcOrd="0" destOrd="0" presId="urn:microsoft.com/office/officeart/2005/8/layout/orgChart1"/>
    <dgm:cxn modelId="{5C04A10D-424D-4673-93FD-EF1A17851B34}" type="presOf" srcId="{8650605D-4F22-4FF3-B390-4CFE0B8A0EB7}" destId="{37F7B024-0B1D-46E8-9A62-85957D9F443B}" srcOrd="0" destOrd="0" presId="urn:microsoft.com/office/officeart/2005/8/layout/orgChart1"/>
    <dgm:cxn modelId="{476F6385-F4AF-49B0-ABF9-0E38DC274321}" type="presOf" srcId="{5CA080C7-0385-48C1-ADA3-ED0DD44A7025}" destId="{A65AECDF-3BD6-447F-BD77-3CBA9D292896}" srcOrd="0" destOrd="0" presId="urn:microsoft.com/office/officeart/2005/8/layout/orgChart1"/>
    <dgm:cxn modelId="{DE204C32-5C4A-48F8-9F67-D99D2FC43C28}" type="presOf" srcId="{3D6FF318-AA51-4A4D-AF0F-07925ABA4DEE}" destId="{801B22F4-4AEA-4B67-AC77-016ADCA65B2A}" srcOrd="0" destOrd="0" presId="urn:microsoft.com/office/officeart/2005/8/layout/orgChart1"/>
    <dgm:cxn modelId="{72C962C7-B246-4C1E-8CC3-EEAE3FBA4271}" type="presOf" srcId="{417FFD3D-ED15-4F9B-88CD-01B320AAD242}" destId="{26A3AF75-2BC3-4D3F-AD26-9E3C605BB3E1}" srcOrd="1" destOrd="0" presId="urn:microsoft.com/office/officeart/2005/8/layout/orgChart1"/>
    <dgm:cxn modelId="{A5A03631-BB4F-4B6C-AB02-F824451F347F}" srcId="{3D6FF318-AA51-4A4D-AF0F-07925ABA4DEE}" destId="{FBDD7AB5-8F1D-4EAA-8E05-F3F7240D7C3F}" srcOrd="1" destOrd="0" parTransId="{C5F18ABE-FFFF-48BF-ABBC-A4DC2DF11643}" sibTransId="{3787FD55-D687-4228-A09D-6D33FF973444}"/>
    <dgm:cxn modelId="{CB465E1A-3566-4D31-8D9C-34B6698211F7}" type="presOf" srcId="{8D660C2F-CCBD-4826-B473-17A0B7AE5106}" destId="{0F905436-1930-4736-A3FA-81171FC42279}" srcOrd="0" destOrd="0" presId="urn:microsoft.com/office/officeart/2005/8/layout/orgChart1"/>
    <dgm:cxn modelId="{E7F0FFCB-F8D6-4094-9CAC-7E494FA46674}" type="presOf" srcId="{CBF2B313-7286-4227-B7F0-21B04F73672D}" destId="{D77E92D2-903B-4778-9655-B76BBBB8EE62}" srcOrd="0" destOrd="0" presId="urn:microsoft.com/office/officeart/2005/8/layout/orgChart1"/>
    <dgm:cxn modelId="{83756025-F40B-43AF-BFAE-BBA7D9EF0EDC}" type="presOf" srcId="{DDF2E981-1F4B-4053-9C15-F207BC2663CF}" destId="{029A4DC4-B867-48F1-9A34-7B531E2BF89C}" srcOrd="1" destOrd="0" presId="urn:microsoft.com/office/officeart/2005/8/layout/orgChart1"/>
    <dgm:cxn modelId="{467BDB82-B411-4EF1-947A-039129D24F28}" type="presOf" srcId="{E26920E9-A5F0-4A4E-93CE-B520E6C22966}" destId="{6947851E-2314-4BE3-81EB-0E8380B87160}" srcOrd="0" destOrd="0" presId="urn:microsoft.com/office/officeart/2005/8/layout/orgChart1"/>
    <dgm:cxn modelId="{6486A653-0716-4271-810B-F21E69F77A92}" type="presOf" srcId="{96D56AB3-C6E5-4997-A93B-79655CDA6664}" destId="{D1CFE590-431B-4FB6-A9B7-181B9A6916A5}" srcOrd="1" destOrd="0" presId="urn:microsoft.com/office/officeart/2005/8/layout/orgChart1"/>
    <dgm:cxn modelId="{9B0FA306-E792-4C89-80A3-54FED341BBA4}" type="presOf" srcId="{5CA080C7-0385-48C1-ADA3-ED0DD44A7025}" destId="{9908D6AE-E450-4EA9-93F2-74BC52470F75}" srcOrd="1" destOrd="0" presId="urn:microsoft.com/office/officeart/2005/8/layout/orgChart1"/>
    <dgm:cxn modelId="{7EBC3594-1F78-448A-B4DD-29DC66B8B65B}" type="presOf" srcId="{6ADAFF35-BA6E-4F11-9A39-130AE833BE15}" destId="{2BCB3F6A-3E6C-4158-8556-06A8BB471A53}" srcOrd="0" destOrd="0" presId="urn:microsoft.com/office/officeart/2005/8/layout/orgChart1"/>
    <dgm:cxn modelId="{F8BED5F2-1CF4-4F1A-9AEB-0376D14585E9}" type="presOf" srcId="{1555A41A-4280-47A0-B78B-A8BE938EA1F9}" destId="{B65021EB-90D3-488B-A4A2-05FEA82F6DA3}" srcOrd="0" destOrd="0" presId="urn:microsoft.com/office/officeart/2005/8/layout/orgChart1"/>
    <dgm:cxn modelId="{F6B7F4E4-A84E-4739-B794-93DE22AB63A1}" type="presOf" srcId="{17765A2D-7023-4908-85AB-60142C006336}" destId="{F95EC338-E7CD-4C4E-8DA6-035897BD828D}" srcOrd="1" destOrd="0" presId="urn:microsoft.com/office/officeart/2005/8/layout/orgChart1"/>
    <dgm:cxn modelId="{A947E3BF-5A75-4CA0-9E95-11F790FBE720}" type="presOf" srcId="{17765A2D-7023-4908-85AB-60142C006336}" destId="{2996AF74-B04A-440B-B269-0E1EF4131928}" srcOrd="0" destOrd="0" presId="urn:microsoft.com/office/officeart/2005/8/layout/orgChart1"/>
    <dgm:cxn modelId="{62C711A0-7278-40EE-8CF8-37680586BB76}" srcId="{3D6FF318-AA51-4A4D-AF0F-07925ABA4DEE}" destId="{96D56AB3-C6E5-4997-A93B-79655CDA6664}" srcOrd="0" destOrd="0" parTransId="{1555A41A-4280-47A0-B78B-A8BE938EA1F9}" sibTransId="{B787EAFB-5BBC-4824-87B4-653C7FDB0CFC}"/>
    <dgm:cxn modelId="{DB0B5FAA-BF86-4F11-80CF-6AF6D61B2F67}" type="presParOf" srcId="{34353653-324F-4EEE-9C03-814F5E0421EA}" destId="{8715B201-3C77-4A53-AA24-6F953E849C3B}" srcOrd="0" destOrd="0" presId="urn:microsoft.com/office/officeart/2005/8/layout/orgChart1"/>
    <dgm:cxn modelId="{E71AF370-F4E3-4C80-BE0C-16E1AE8E4A7D}" type="presParOf" srcId="{8715B201-3C77-4A53-AA24-6F953E849C3B}" destId="{D075F75C-7C15-4547-AA41-895E788DA405}" srcOrd="0" destOrd="0" presId="urn:microsoft.com/office/officeart/2005/8/layout/orgChart1"/>
    <dgm:cxn modelId="{AC04367D-DE0B-4E96-BB77-63477E968747}" type="presParOf" srcId="{D075F75C-7C15-4547-AA41-895E788DA405}" destId="{D99F18CD-60D1-4913-B4A9-E721C884E3A1}" srcOrd="0" destOrd="0" presId="urn:microsoft.com/office/officeart/2005/8/layout/orgChart1"/>
    <dgm:cxn modelId="{C614E01E-468F-415A-A5B1-3F112B15A55A}" type="presParOf" srcId="{D075F75C-7C15-4547-AA41-895E788DA405}" destId="{029A4DC4-B867-48F1-9A34-7B531E2BF89C}" srcOrd="1" destOrd="0" presId="urn:microsoft.com/office/officeart/2005/8/layout/orgChart1"/>
    <dgm:cxn modelId="{395F090C-B514-453E-B5F9-DB53AC1D9BCF}" type="presParOf" srcId="{8715B201-3C77-4A53-AA24-6F953E849C3B}" destId="{CE1A54B9-A4D2-4897-8C7E-DCB100BAF670}" srcOrd="1" destOrd="0" presId="urn:microsoft.com/office/officeart/2005/8/layout/orgChart1"/>
    <dgm:cxn modelId="{64F26102-EBF7-4535-A36E-55B9EC9CFB6B}" type="presParOf" srcId="{CE1A54B9-A4D2-4897-8C7E-DCB100BAF670}" destId="{37F7B024-0B1D-46E8-9A62-85957D9F443B}" srcOrd="0" destOrd="0" presId="urn:microsoft.com/office/officeart/2005/8/layout/orgChart1"/>
    <dgm:cxn modelId="{5564CB6B-05FF-4C3B-8F48-ABCAB22A84CD}" type="presParOf" srcId="{CE1A54B9-A4D2-4897-8C7E-DCB100BAF670}" destId="{988F63D2-2F20-4B84-91E1-8F0266DDE0FC}" srcOrd="1" destOrd="0" presId="urn:microsoft.com/office/officeart/2005/8/layout/orgChart1"/>
    <dgm:cxn modelId="{8AB8BBEB-B951-43B7-A8D4-0740BE6F03D9}" type="presParOf" srcId="{988F63D2-2F20-4B84-91E1-8F0266DDE0FC}" destId="{1D5263E4-8D82-4D23-8485-16A8EFFAC829}" srcOrd="0" destOrd="0" presId="urn:microsoft.com/office/officeart/2005/8/layout/orgChart1"/>
    <dgm:cxn modelId="{A2A17F6B-B26B-4289-B3D4-5B6E168438BA}" type="presParOf" srcId="{1D5263E4-8D82-4D23-8485-16A8EFFAC829}" destId="{801B22F4-4AEA-4B67-AC77-016ADCA65B2A}" srcOrd="0" destOrd="0" presId="urn:microsoft.com/office/officeart/2005/8/layout/orgChart1"/>
    <dgm:cxn modelId="{FA5DA4F5-D652-4B10-AC90-72AD85130C83}" type="presParOf" srcId="{1D5263E4-8D82-4D23-8485-16A8EFFAC829}" destId="{3445DE5F-3627-41CC-B2B9-6315E6093D5D}" srcOrd="1" destOrd="0" presId="urn:microsoft.com/office/officeart/2005/8/layout/orgChart1"/>
    <dgm:cxn modelId="{652AD7BC-A057-4FFA-A86D-A4F73E91FA15}" type="presParOf" srcId="{988F63D2-2F20-4B84-91E1-8F0266DDE0FC}" destId="{AB6B9E8B-CCCB-4FFC-978D-EA27A22BCCBD}" srcOrd="1" destOrd="0" presId="urn:microsoft.com/office/officeart/2005/8/layout/orgChart1"/>
    <dgm:cxn modelId="{6D6C70F2-141F-404A-BECF-A5E258C66847}" type="presParOf" srcId="{988F63D2-2F20-4B84-91E1-8F0266DDE0FC}" destId="{BFC46A3F-F954-46CF-A931-3070B162AE2C}" srcOrd="2" destOrd="0" presId="urn:microsoft.com/office/officeart/2005/8/layout/orgChart1"/>
    <dgm:cxn modelId="{1169D689-5E34-4C0D-A899-DE257D042CDF}" type="presParOf" srcId="{BFC46A3F-F954-46CF-A931-3070B162AE2C}" destId="{B65021EB-90D3-488B-A4A2-05FEA82F6DA3}" srcOrd="0" destOrd="0" presId="urn:microsoft.com/office/officeart/2005/8/layout/orgChart1"/>
    <dgm:cxn modelId="{25903736-FA01-4A2B-ADC1-81C403E729BC}" type="presParOf" srcId="{BFC46A3F-F954-46CF-A931-3070B162AE2C}" destId="{49C3D0A1-940D-4EA4-A642-E8ACCE896E09}" srcOrd="1" destOrd="0" presId="urn:microsoft.com/office/officeart/2005/8/layout/orgChart1"/>
    <dgm:cxn modelId="{9EA07ACC-5B9D-4547-A5A6-D287E05C57F7}" type="presParOf" srcId="{49C3D0A1-940D-4EA4-A642-E8ACCE896E09}" destId="{7509233F-D1CF-4FCA-BAE5-6615F3830CA9}" srcOrd="0" destOrd="0" presId="urn:microsoft.com/office/officeart/2005/8/layout/orgChart1"/>
    <dgm:cxn modelId="{2D9B6489-6BFD-4A86-A8D6-891D075A2FE5}" type="presParOf" srcId="{7509233F-D1CF-4FCA-BAE5-6615F3830CA9}" destId="{A2BC6FB1-503F-43D1-8A1B-C588F40CAF4D}" srcOrd="0" destOrd="0" presId="urn:microsoft.com/office/officeart/2005/8/layout/orgChart1"/>
    <dgm:cxn modelId="{93105725-7333-47C2-B405-E2732503597B}" type="presParOf" srcId="{7509233F-D1CF-4FCA-BAE5-6615F3830CA9}" destId="{D1CFE590-431B-4FB6-A9B7-181B9A6916A5}" srcOrd="1" destOrd="0" presId="urn:microsoft.com/office/officeart/2005/8/layout/orgChart1"/>
    <dgm:cxn modelId="{D4ADC356-20A6-4E45-BCDD-EADDBF86CF78}" type="presParOf" srcId="{49C3D0A1-940D-4EA4-A642-E8ACCE896E09}" destId="{8764BCD2-DA26-4783-99B5-602F8C0BFCDF}" srcOrd="1" destOrd="0" presId="urn:microsoft.com/office/officeart/2005/8/layout/orgChart1"/>
    <dgm:cxn modelId="{2355605A-FBFF-4F50-BAAC-B76659689A54}" type="presParOf" srcId="{49C3D0A1-940D-4EA4-A642-E8ACCE896E09}" destId="{4FA051E9-020E-4ACB-9FBC-A8F04D55A6B1}" srcOrd="2" destOrd="0" presId="urn:microsoft.com/office/officeart/2005/8/layout/orgChart1"/>
    <dgm:cxn modelId="{D10AACA5-D883-4597-9BD1-B6696E90B39C}" type="presParOf" srcId="{BFC46A3F-F954-46CF-A931-3070B162AE2C}" destId="{4C70EA01-5D68-4CDE-93A7-75C9964F41B3}" srcOrd="2" destOrd="0" presId="urn:microsoft.com/office/officeart/2005/8/layout/orgChart1"/>
    <dgm:cxn modelId="{BE413369-1816-4CA3-94A5-439CF7A89F55}" type="presParOf" srcId="{BFC46A3F-F954-46CF-A931-3070B162AE2C}" destId="{1D6FAC94-D21D-486B-9B7C-3A375F2B5D18}" srcOrd="3" destOrd="0" presId="urn:microsoft.com/office/officeart/2005/8/layout/orgChart1"/>
    <dgm:cxn modelId="{895E078F-1C1C-4138-BFAC-363D898A3EC4}" type="presParOf" srcId="{1D6FAC94-D21D-486B-9B7C-3A375F2B5D18}" destId="{1BA2C04D-1EFF-4F21-AB14-61ADF15DCCC2}" srcOrd="0" destOrd="0" presId="urn:microsoft.com/office/officeart/2005/8/layout/orgChart1"/>
    <dgm:cxn modelId="{A691774C-3594-4186-A8AF-70D3E49399CE}" type="presParOf" srcId="{1BA2C04D-1EFF-4F21-AB14-61ADF15DCCC2}" destId="{15653953-B7DA-43A1-BC24-B2447D2B5118}" srcOrd="0" destOrd="0" presId="urn:microsoft.com/office/officeart/2005/8/layout/orgChart1"/>
    <dgm:cxn modelId="{DE2E64C0-141E-4646-8E3A-C2CA3E19B2C5}" type="presParOf" srcId="{1BA2C04D-1EFF-4F21-AB14-61ADF15DCCC2}" destId="{DDC25689-B41E-45E2-8060-587915AF3BE5}" srcOrd="1" destOrd="0" presId="urn:microsoft.com/office/officeart/2005/8/layout/orgChart1"/>
    <dgm:cxn modelId="{1C1AEDB9-B15A-43FC-BB66-241512730A0F}" type="presParOf" srcId="{1D6FAC94-D21D-486B-9B7C-3A375F2B5D18}" destId="{8323ADBE-66E7-4423-9077-8DA5768FEFEE}" srcOrd="1" destOrd="0" presId="urn:microsoft.com/office/officeart/2005/8/layout/orgChart1"/>
    <dgm:cxn modelId="{AD394453-BA4D-408A-BD58-EBEFE4E02E96}" type="presParOf" srcId="{1D6FAC94-D21D-486B-9B7C-3A375F2B5D18}" destId="{72ED00D5-A2CC-4D49-99FC-C1B77CB5123F}" srcOrd="2" destOrd="0" presId="urn:microsoft.com/office/officeart/2005/8/layout/orgChart1"/>
    <dgm:cxn modelId="{739D8518-C7A7-4E67-B455-4F7F2F13B842}" type="presParOf" srcId="{BFC46A3F-F954-46CF-A931-3070B162AE2C}" destId="{B97515A4-F076-4A34-B397-7611FF90D6CB}" srcOrd="4" destOrd="0" presId="urn:microsoft.com/office/officeart/2005/8/layout/orgChart1"/>
    <dgm:cxn modelId="{3FAA668D-6E3E-4302-9E14-629279D7B915}" type="presParOf" srcId="{BFC46A3F-F954-46CF-A931-3070B162AE2C}" destId="{5BC04060-F076-4825-816C-4F05476DF103}" srcOrd="5" destOrd="0" presId="urn:microsoft.com/office/officeart/2005/8/layout/orgChart1"/>
    <dgm:cxn modelId="{C17522A3-ADDC-4E80-8251-AEA294442401}" type="presParOf" srcId="{5BC04060-F076-4825-816C-4F05476DF103}" destId="{AAF15A03-5F2F-4E8C-8583-1F3E8808B462}" srcOrd="0" destOrd="0" presId="urn:microsoft.com/office/officeart/2005/8/layout/orgChart1"/>
    <dgm:cxn modelId="{26D2550A-5804-4BC5-82C6-E683FCE5DDB5}" type="presParOf" srcId="{AAF15A03-5F2F-4E8C-8583-1F3E8808B462}" destId="{6947851E-2314-4BE3-81EB-0E8380B87160}" srcOrd="0" destOrd="0" presId="urn:microsoft.com/office/officeart/2005/8/layout/orgChart1"/>
    <dgm:cxn modelId="{71145061-7059-4B69-8C81-35E4C981EE63}" type="presParOf" srcId="{AAF15A03-5F2F-4E8C-8583-1F3E8808B462}" destId="{04A7F71A-9D77-47E1-B04A-76B1DF87AD6A}" srcOrd="1" destOrd="0" presId="urn:microsoft.com/office/officeart/2005/8/layout/orgChart1"/>
    <dgm:cxn modelId="{5FBC1A25-C113-497D-AE71-FB60B7C1E268}" type="presParOf" srcId="{5BC04060-F076-4825-816C-4F05476DF103}" destId="{BC9C9138-9365-41F0-9767-6FA19F92998D}" srcOrd="1" destOrd="0" presId="urn:microsoft.com/office/officeart/2005/8/layout/orgChart1"/>
    <dgm:cxn modelId="{A0417A77-7A7E-491C-9668-D1B336ED9718}" type="presParOf" srcId="{5BC04060-F076-4825-816C-4F05476DF103}" destId="{EC321720-042E-4605-B3A0-1EDF2AB1C38E}" srcOrd="2" destOrd="0" presId="urn:microsoft.com/office/officeart/2005/8/layout/orgChart1"/>
    <dgm:cxn modelId="{2C692C8A-B177-4474-B4D4-CC3B3CF8FD58}" type="presParOf" srcId="{EC321720-042E-4605-B3A0-1EDF2AB1C38E}" destId="{1F57E3E1-197C-4DD6-9D2A-6996A4169628}" srcOrd="0" destOrd="0" presId="urn:microsoft.com/office/officeart/2005/8/layout/orgChart1"/>
    <dgm:cxn modelId="{C0B9DF09-8101-4061-9B5C-A082DAD65950}" type="presParOf" srcId="{EC321720-042E-4605-B3A0-1EDF2AB1C38E}" destId="{3D9E553D-2780-467B-933C-46EF31D430B6}" srcOrd="1" destOrd="0" presId="urn:microsoft.com/office/officeart/2005/8/layout/orgChart1"/>
    <dgm:cxn modelId="{DBDEEFF8-9182-48FA-90DF-7781AD37C00B}" type="presParOf" srcId="{3D9E553D-2780-467B-933C-46EF31D430B6}" destId="{1987D232-E28B-42AA-8496-462CC3CA30CD}" srcOrd="0" destOrd="0" presId="urn:microsoft.com/office/officeart/2005/8/layout/orgChart1"/>
    <dgm:cxn modelId="{6B431D1C-9459-421E-8410-FAE0A6187994}" type="presParOf" srcId="{1987D232-E28B-42AA-8496-462CC3CA30CD}" destId="{201D45D8-D592-4A38-83EA-1C55ECB54EE3}" srcOrd="0" destOrd="0" presId="urn:microsoft.com/office/officeart/2005/8/layout/orgChart1"/>
    <dgm:cxn modelId="{8B31647E-9C9F-4787-813D-1ABEB995646F}" type="presParOf" srcId="{1987D232-E28B-42AA-8496-462CC3CA30CD}" destId="{4BB8DE26-C73F-4F0F-B0B3-F19FDA34547B}" srcOrd="1" destOrd="0" presId="urn:microsoft.com/office/officeart/2005/8/layout/orgChart1"/>
    <dgm:cxn modelId="{47D70BCA-5D4C-4EB1-B9D9-5AD9D50550E6}" type="presParOf" srcId="{3D9E553D-2780-467B-933C-46EF31D430B6}" destId="{4C0C6E5A-FE5C-42A3-BF7F-B5A5C0F3E7B7}" srcOrd="1" destOrd="0" presId="urn:microsoft.com/office/officeart/2005/8/layout/orgChart1"/>
    <dgm:cxn modelId="{51C18758-F958-49E9-B9AB-8CEBF1FF823B}" type="presParOf" srcId="{3D9E553D-2780-467B-933C-46EF31D430B6}" destId="{CC35879A-9391-4304-84A8-3630F8ABE936}" srcOrd="2" destOrd="0" presId="urn:microsoft.com/office/officeart/2005/8/layout/orgChart1"/>
    <dgm:cxn modelId="{1F4C46DD-A0CD-4DAA-A0A9-B2E84CE733C2}" type="presParOf" srcId="{EC321720-042E-4605-B3A0-1EDF2AB1C38E}" destId="{D77E92D2-903B-4778-9655-B76BBBB8EE62}" srcOrd="2" destOrd="0" presId="urn:microsoft.com/office/officeart/2005/8/layout/orgChart1"/>
    <dgm:cxn modelId="{1050616E-0CAF-452A-9DA9-8D134970A124}" type="presParOf" srcId="{EC321720-042E-4605-B3A0-1EDF2AB1C38E}" destId="{1584C643-DC12-4CE2-A0D5-DE9B2662A0BB}" srcOrd="3" destOrd="0" presId="urn:microsoft.com/office/officeart/2005/8/layout/orgChart1"/>
    <dgm:cxn modelId="{D7F57576-C9C6-44F0-B0EF-32864D373742}" type="presParOf" srcId="{1584C643-DC12-4CE2-A0D5-DE9B2662A0BB}" destId="{4A75EACF-3665-48D6-A6DF-CD9274851601}" srcOrd="0" destOrd="0" presId="urn:microsoft.com/office/officeart/2005/8/layout/orgChart1"/>
    <dgm:cxn modelId="{478AD85E-A98B-44C1-874F-82AAC4EE9DE9}" type="presParOf" srcId="{4A75EACF-3665-48D6-A6DF-CD9274851601}" destId="{5CCCDAE6-4E44-4963-BDA3-6D55143EE58C}" srcOrd="0" destOrd="0" presId="urn:microsoft.com/office/officeart/2005/8/layout/orgChart1"/>
    <dgm:cxn modelId="{CFEAB2F5-7BB0-4636-9E02-94340572629A}" type="presParOf" srcId="{4A75EACF-3665-48D6-A6DF-CD9274851601}" destId="{82A5EDF6-0497-4254-A5D6-1B2C4104E76A}" srcOrd="1" destOrd="0" presId="urn:microsoft.com/office/officeart/2005/8/layout/orgChart1"/>
    <dgm:cxn modelId="{73196886-0A18-4442-99A6-32172EF57E7A}" type="presParOf" srcId="{1584C643-DC12-4CE2-A0D5-DE9B2662A0BB}" destId="{90591975-DC4B-45A5-9738-5CA0367E3B34}" srcOrd="1" destOrd="0" presId="urn:microsoft.com/office/officeart/2005/8/layout/orgChart1"/>
    <dgm:cxn modelId="{20834303-73F0-41DA-A764-76B18071707E}" type="presParOf" srcId="{1584C643-DC12-4CE2-A0D5-DE9B2662A0BB}" destId="{A1F08C22-E700-4565-B804-168C60EE56E9}" srcOrd="2" destOrd="0" presId="urn:microsoft.com/office/officeart/2005/8/layout/orgChart1"/>
    <dgm:cxn modelId="{4A2725E5-DF8A-4293-A573-FFBBCCDBD675}" type="presParOf" srcId="{CE1A54B9-A4D2-4897-8C7E-DCB100BAF670}" destId="{A9AE802C-3DDA-454E-9FB5-59947093FB91}" srcOrd="2" destOrd="0" presId="urn:microsoft.com/office/officeart/2005/8/layout/orgChart1"/>
    <dgm:cxn modelId="{A8153D9B-94DB-4463-8AC9-8670D75F93DB}" type="presParOf" srcId="{CE1A54B9-A4D2-4897-8C7E-DCB100BAF670}" destId="{B1C8704D-3981-4AC7-AB2B-1C9430EA91C0}" srcOrd="3" destOrd="0" presId="urn:microsoft.com/office/officeart/2005/8/layout/orgChart1"/>
    <dgm:cxn modelId="{4CBF5CFA-AB65-4D6A-A958-497DB4A125A4}" type="presParOf" srcId="{B1C8704D-3981-4AC7-AB2B-1C9430EA91C0}" destId="{02F93268-3492-4A81-820E-8575AC1461D8}" srcOrd="0" destOrd="0" presId="urn:microsoft.com/office/officeart/2005/8/layout/orgChart1"/>
    <dgm:cxn modelId="{3491B1A1-5075-4140-A389-606A7660264B}" type="presParOf" srcId="{02F93268-3492-4A81-820E-8575AC1461D8}" destId="{A65AECDF-3BD6-447F-BD77-3CBA9D292896}" srcOrd="0" destOrd="0" presId="urn:microsoft.com/office/officeart/2005/8/layout/orgChart1"/>
    <dgm:cxn modelId="{092FE352-3F7E-4ACD-8A57-667813332CE9}" type="presParOf" srcId="{02F93268-3492-4A81-820E-8575AC1461D8}" destId="{9908D6AE-E450-4EA9-93F2-74BC52470F75}" srcOrd="1" destOrd="0" presId="urn:microsoft.com/office/officeart/2005/8/layout/orgChart1"/>
    <dgm:cxn modelId="{E31DABE6-816C-4F1A-BAC3-C1464D44386D}" type="presParOf" srcId="{B1C8704D-3981-4AC7-AB2B-1C9430EA91C0}" destId="{B71067E0-3D19-4112-873A-4CCB75308587}" srcOrd="1" destOrd="0" presId="urn:microsoft.com/office/officeart/2005/8/layout/orgChart1"/>
    <dgm:cxn modelId="{3BFFE03A-41AD-4C28-BB18-73CC551DA601}" type="presParOf" srcId="{B71067E0-3D19-4112-873A-4CCB75308587}" destId="{0F905436-1930-4736-A3FA-81171FC42279}" srcOrd="0" destOrd="0" presId="urn:microsoft.com/office/officeart/2005/8/layout/orgChart1"/>
    <dgm:cxn modelId="{3AEE1A74-81CA-4D62-BCF3-F6D47F5C7602}" type="presParOf" srcId="{B71067E0-3D19-4112-873A-4CCB75308587}" destId="{867F951F-F915-41C6-8C85-14AD464670FE}" srcOrd="1" destOrd="0" presId="urn:microsoft.com/office/officeart/2005/8/layout/orgChart1"/>
    <dgm:cxn modelId="{71438F99-4BBC-4E0C-9C48-676CC4D446BE}" type="presParOf" srcId="{867F951F-F915-41C6-8C85-14AD464670FE}" destId="{2004B8D2-8A58-4C7E-AE15-EFB4A34FA5F6}" srcOrd="0" destOrd="0" presId="urn:microsoft.com/office/officeart/2005/8/layout/orgChart1"/>
    <dgm:cxn modelId="{E0F66750-DD4F-4C48-9C62-42A56C450AF9}" type="presParOf" srcId="{2004B8D2-8A58-4C7E-AE15-EFB4A34FA5F6}" destId="{E5B7EC0B-426C-47D1-8492-0BB2348FF07E}" srcOrd="0" destOrd="0" presId="urn:microsoft.com/office/officeart/2005/8/layout/orgChart1"/>
    <dgm:cxn modelId="{137EF239-6ABC-4D29-9975-D1EE78E800C9}" type="presParOf" srcId="{2004B8D2-8A58-4C7E-AE15-EFB4A34FA5F6}" destId="{26A3AF75-2BC3-4D3F-AD26-9E3C605BB3E1}" srcOrd="1" destOrd="0" presId="urn:microsoft.com/office/officeart/2005/8/layout/orgChart1"/>
    <dgm:cxn modelId="{A0EAB63F-3813-4D2C-B50D-06C55EBDC62C}" type="presParOf" srcId="{867F951F-F915-41C6-8C85-14AD464670FE}" destId="{11E39FDA-B8B5-42F6-A1A5-986D78E7CB03}" srcOrd="1" destOrd="0" presId="urn:microsoft.com/office/officeart/2005/8/layout/orgChart1"/>
    <dgm:cxn modelId="{3627B11F-3E92-4897-88F9-966529D753AE}" type="presParOf" srcId="{867F951F-F915-41C6-8C85-14AD464670FE}" destId="{6B0B5BF1-6A96-4B0D-9BD9-706F4033F53D}" srcOrd="2" destOrd="0" presId="urn:microsoft.com/office/officeart/2005/8/layout/orgChart1"/>
    <dgm:cxn modelId="{2BFD9AE6-3344-41F8-921D-790E1F0C254A}" type="presParOf" srcId="{B71067E0-3D19-4112-873A-4CCB75308587}" destId="{900BA86B-A96A-4386-B8D0-22C437D85632}" srcOrd="2" destOrd="0" presId="urn:microsoft.com/office/officeart/2005/8/layout/orgChart1"/>
    <dgm:cxn modelId="{BB809399-E4A3-4E82-96FD-158D2BB39FD6}" type="presParOf" srcId="{B71067E0-3D19-4112-873A-4CCB75308587}" destId="{0250A2B4-E17D-4A05-A82A-D63363DD5DEC}" srcOrd="3" destOrd="0" presId="urn:microsoft.com/office/officeart/2005/8/layout/orgChart1"/>
    <dgm:cxn modelId="{F154AA6D-BE3F-4DAC-A098-85FFCD255214}" type="presParOf" srcId="{0250A2B4-E17D-4A05-A82A-D63363DD5DEC}" destId="{EA798A0E-B037-4B01-9E21-A49E85F9CD87}" srcOrd="0" destOrd="0" presId="urn:microsoft.com/office/officeart/2005/8/layout/orgChart1"/>
    <dgm:cxn modelId="{9382DB33-E752-439B-8434-51EEA6969FD9}" type="presParOf" srcId="{EA798A0E-B037-4B01-9E21-A49E85F9CD87}" destId="{E4B51493-56E8-48CB-90A8-249F801937B4}" srcOrd="0" destOrd="0" presId="urn:microsoft.com/office/officeart/2005/8/layout/orgChart1"/>
    <dgm:cxn modelId="{B60B1E34-DE67-4EC2-9033-2F772143F4D4}" type="presParOf" srcId="{EA798A0E-B037-4B01-9E21-A49E85F9CD87}" destId="{091B9959-D2E7-4A3C-A87C-BE0B4BDD579C}" srcOrd="1" destOrd="0" presId="urn:microsoft.com/office/officeart/2005/8/layout/orgChart1"/>
    <dgm:cxn modelId="{E79367DE-D90D-4AFE-9C2D-53A3811FA737}" type="presParOf" srcId="{0250A2B4-E17D-4A05-A82A-D63363DD5DEC}" destId="{FF125090-9775-46E0-948F-20BCD496F0F5}" srcOrd="1" destOrd="0" presId="urn:microsoft.com/office/officeart/2005/8/layout/orgChart1"/>
    <dgm:cxn modelId="{922DD339-7565-4ED1-9A91-49DD20205DE1}" type="presParOf" srcId="{0250A2B4-E17D-4A05-A82A-D63363DD5DEC}" destId="{3A2FDE57-EBA6-4595-8BA9-CF2D6F3921BE}" srcOrd="2" destOrd="0" presId="urn:microsoft.com/office/officeart/2005/8/layout/orgChart1"/>
    <dgm:cxn modelId="{FBBB629F-495D-4A3F-A6B2-885D1F383570}" type="presParOf" srcId="{B71067E0-3D19-4112-873A-4CCB75308587}" destId="{D5B0E20E-0DC5-45F9-A339-FA7F9F73CB7F}" srcOrd="4" destOrd="0" presId="urn:microsoft.com/office/officeart/2005/8/layout/orgChart1"/>
    <dgm:cxn modelId="{9ABD6350-DAF6-4EE9-8464-983A93398D35}" type="presParOf" srcId="{B71067E0-3D19-4112-873A-4CCB75308587}" destId="{D9178C76-7796-4F50-B39E-E32FCBE61E50}" srcOrd="5" destOrd="0" presId="urn:microsoft.com/office/officeart/2005/8/layout/orgChart1"/>
    <dgm:cxn modelId="{D979095C-D420-446A-9D96-864079C21005}" type="presParOf" srcId="{D9178C76-7796-4F50-B39E-E32FCBE61E50}" destId="{C32608D7-59E2-4710-9EF0-256B39728C57}" srcOrd="0" destOrd="0" presId="urn:microsoft.com/office/officeart/2005/8/layout/orgChart1"/>
    <dgm:cxn modelId="{C875A7BF-09F7-4787-80BE-848A0ADD1A7C}" type="presParOf" srcId="{C32608D7-59E2-4710-9EF0-256B39728C57}" destId="{2996AF74-B04A-440B-B269-0E1EF4131928}" srcOrd="0" destOrd="0" presId="urn:microsoft.com/office/officeart/2005/8/layout/orgChart1"/>
    <dgm:cxn modelId="{39AD286A-BBB6-4D3B-82CB-68636CC80934}" type="presParOf" srcId="{C32608D7-59E2-4710-9EF0-256B39728C57}" destId="{F95EC338-E7CD-4C4E-8DA6-035897BD828D}" srcOrd="1" destOrd="0" presId="urn:microsoft.com/office/officeart/2005/8/layout/orgChart1"/>
    <dgm:cxn modelId="{A2B1C168-9950-4DE7-BC8A-B9E1A032BEFE}" type="presParOf" srcId="{D9178C76-7796-4F50-B39E-E32FCBE61E50}" destId="{A53B6D66-1FB3-4240-9B11-0A6F28684ADA}" srcOrd="1" destOrd="0" presId="urn:microsoft.com/office/officeart/2005/8/layout/orgChart1"/>
    <dgm:cxn modelId="{842B4DE1-8291-4ED4-A347-6AF28B653291}" type="presParOf" srcId="{D9178C76-7796-4F50-B39E-E32FCBE61E50}" destId="{631C7F81-0414-464C-AE6F-20CDB8519E7D}" srcOrd="2" destOrd="0" presId="urn:microsoft.com/office/officeart/2005/8/layout/orgChart1"/>
    <dgm:cxn modelId="{67C9FDA6-FDF6-400C-9975-7E77CD7EC762}" type="presParOf" srcId="{B71067E0-3D19-4112-873A-4CCB75308587}" destId="{2BCB3F6A-3E6C-4158-8556-06A8BB471A53}" srcOrd="6" destOrd="0" presId="urn:microsoft.com/office/officeart/2005/8/layout/orgChart1"/>
    <dgm:cxn modelId="{00D279F0-E7B6-4F90-881D-11211BC3F3FC}" type="presParOf" srcId="{B71067E0-3D19-4112-873A-4CCB75308587}" destId="{22533E65-EBD5-40C1-A36B-1063DDA59584}" srcOrd="7" destOrd="0" presId="urn:microsoft.com/office/officeart/2005/8/layout/orgChart1"/>
    <dgm:cxn modelId="{8100FE40-F263-42B6-916B-54A5B61CCADB}" type="presParOf" srcId="{22533E65-EBD5-40C1-A36B-1063DDA59584}" destId="{23D0376F-0B3B-4A8B-AE0F-292D6D43A821}" srcOrd="0" destOrd="0" presId="urn:microsoft.com/office/officeart/2005/8/layout/orgChart1"/>
    <dgm:cxn modelId="{B02D6743-450A-4633-B001-06E5D511B643}" type="presParOf" srcId="{23D0376F-0B3B-4A8B-AE0F-292D6D43A821}" destId="{B2171F1B-1C52-4E68-B3F3-E4DCB25348A6}" srcOrd="0" destOrd="0" presId="urn:microsoft.com/office/officeart/2005/8/layout/orgChart1"/>
    <dgm:cxn modelId="{2F82939E-EDC7-4AAE-80DD-5470A7F63146}" type="presParOf" srcId="{23D0376F-0B3B-4A8B-AE0F-292D6D43A821}" destId="{44356E20-EE7A-4738-8613-FD99909DBF23}" srcOrd="1" destOrd="0" presId="urn:microsoft.com/office/officeart/2005/8/layout/orgChart1"/>
    <dgm:cxn modelId="{E8D44FB1-3C5E-4C6A-83AD-A47CAD74C9C0}" type="presParOf" srcId="{22533E65-EBD5-40C1-A36B-1063DDA59584}" destId="{2833A563-5CEC-4589-B595-4A950E5E3AF2}" srcOrd="1" destOrd="0" presId="urn:microsoft.com/office/officeart/2005/8/layout/orgChart1"/>
    <dgm:cxn modelId="{43DEBEAF-2380-441E-AFB3-FEDDDA997E46}" type="presParOf" srcId="{22533E65-EBD5-40C1-A36B-1063DDA59584}" destId="{EBB7B67B-D604-44D9-BBA7-48CB7147207D}" srcOrd="2" destOrd="0" presId="urn:microsoft.com/office/officeart/2005/8/layout/orgChart1"/>
    <dgm:cxn modelId="{4D45ECFB-D3E8-486B-948E-8376DF2A6C18}" type="presParOf" srcId="{B1C8704D-3981-4AC7-AB2B-1C9430EA91C0}" destId="{E18F62A0-642E-4DFA-9C13-8B116654EDC4}" srcOrd="2" destOrd="0" presId="urn:microsoft.com/office/officeart/2005/8/layout/orgChart1"/>
    <dgm:cxn modelId="{E8846217-DB2C-498D-9A0D-7E2859A56678}" type="presParOf" srcId="{8715B201-3C77-4A53-AA24-6F953E849C3B}" destId="{6FDBBBF6-D79F-4801-A61C-B7E3297D9F85}" srcOrd="2" destOrd="0" presId="urn:microsoft.com/office/officeart/2005/8/layout/orgChart1"/>
  </dgm:cxnLst>
  <dgm:bg/>
  <dgm:whole>
    <a:ln>
      <a:solidFill>
        <a:schemeClr val="tx1"/>
      </a:solidFill>
    </a:ln>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BCB3F6A-3E6C-4158-8556-06A8BB471A53}">
      <dsp:nvSpPr>
        <dsp:cNvPr id="0" name=""/>
        <dsp:cNvSpPr/>
      </dsp:nvSpPr>
      <dsp:spPr>
        <a:xfrm>
          <a:off x="4099064" y="1318070"/>
          <a:ext cx="245124" cy="2906358"/>
        </a:xfrm>
        <a:custGeom>
          <a:avLst/>
          <a:gdLst/>
          <a:ahLst/>
          <a:cxnLst/>
          <a:rect l="0" t="0" r="0" b="0"/>
          <a:pathLst>
            <a:path>
              <a:moveTo>
                <a:pt x="0" y="0"/>
              </a:moveTo>
              <a:lnTo>
                <a:pt x="0" y="2906358"/>
              </a:lnTo>
              <a:lnTo>
                <a:pt x="245124" y="2906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B0E20E-0DC5-45F9-A339-FA7F9F73CB7F}">
      <dsp:nvSpPr>
        <dsp:cNvPr id="0" name=""/>
        <dsp:cNvSpPr/>
      </dsp:nvSpPr>
      <dsp:spPr>
        <a:xfrm>
          <a:off x="4099064" y="1318070"/>
          <a:ext cx="244771" cy="2226355"/>
        </a:xfrm>
        <a:custGeom>
          <a:avLst/>
          <a:gdLst/>
          <a:ahLst/>
          <a:cxnLst/>
          <a:rect l="0" t="0" r="0" b="0"/>
          <a:pathLst>
            <a:path>
              <a:moveTo>
                <a:pt x="0" y="0"/>
              </a:moveTo>
              <a:lnTo>
                <a:pt x="0" y="2226355"/>
              </a:lnTo>
              <a:lnTo>
                <a:pt x="244771" y="2226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BA86B-A96A-4386-B8D0-22C437D85632}">
      <dsp:nvSpPr>
        <dsp:cNvPr id="0" name=""/>
        <dsp:cNvSpPr/>
      </dsp:nvSpPr>
      <dsp:spPr>
        <a:xfrm>
          <a:off x="4099064" y="1318070"/>
          <a:ext cx="238092" cy="1346491"/>
        </a:xfrm>
        <a:custGeom>
          <a:avLst/>
          <a:gdLst/>
          <a:ahLst/>
          <a:cxnLst/>
          <a:rect l="0" t="0" r="0" b="0"/>
          <a:pathLst>
            <a:path>
              <a:moveTo>
                <a:pt x="0" y="0"/>
              </a:moveTo>
              <a:lnTo>
                <a:pt x="0" y="1346491"/>
              </a:lnTo>
              <a:lnTo>
                <a:pt x="238092" y="13464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905436-1930-4736-A3FA-81171FC42279}">
      <dsp:nvSpPr>
        <dsp:cNvPr id="0" name=""/>
        <dsp:cNvSpPr/>
      </dsp:nvSpPr>
      <dsp:spPr>
        <a:xfrm>
          <a:off x="4099064" y="1318070"/>
          <a:ext cx="220886" cy="481226"/>
        </a:xfrm>
        <a:custGeom>
          <a:avLst/>
          <a:gdLst/>
          <a:ahLst/>
          <a:cxnLst/>
          <a:rect l="0" t="0" r="0" b="0"/>
          <a:pathLst>
            <a:path>
              <a:moveTo>
                <a:pt x="0" y="0"/>
              </a:moveTo>
              <a:lnTo>
                <a:pt x="0" y="481226"/>
              </a:lnTo>
              <a:lnTo>
                <a:pt x="220886" y="481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E802C-3DDA-454E-9FB5-59947093FB91}">
      <dsp:nvSpPr>
        <dsp:cNvPr id="0" name=""/>
        <dsp:cNvSpPr/>
      </dsp:nvSpPr>
      <dsp:spPr>
        <a:xfrm>
          <a:off x="3894171" y="552541"/>
          <a:ext cx="645783" cy="214416"/>
        </a:xfrm>
        <a:custGeom>
          <a:avLst/>
          <a:gdLst/>
          <a:ahLst/>
          <a:cxnLst/>
          <a:rect l="0" t="0" r="0" b="0"/>
          <a:pathLst>
            <a:path>
              <a:moveTo>
                <a:pt x="0" y="0"/>
              </a:moveTo>
              <a:lnTo>
                <a:pt x="0" y="98682"/>
              </a:lnTo>
              <a:lnTo>
                <a:pt x="645783" y="98682"/>
              </a:lnTo>
              <a:lnTo>
                <a:pt x="645783" y="2144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7E92D2-903B-4778-9655-B76BBBB8EE62}">
      <dsp:nvSpPr>
        <dsp:cNvPr id="0" name=""/>
        <dsp:cNvSpPr/>
      </dsp:nvSpPr>
      <dsp:spPr>
        <a:xfrm>
          <a:off x="812511" y="2195201"/>
          <a:ext cx="182911" cy="635907"/>
        </a:xfrm>
        <a:custGeom>
          <a:avLst/>
          <a:gdLst/>
          <a:ahLst/>
          <a:cxnLst/>
          <a:rect l="0" t="0" r="0" b="0"/>
          <a:pathLst>
            <a:path>
              <a:moveTo>
                <a:pt x="0" y="0"/>
              </a:moveTo>
              <a:lnTo>
                <a:pt x="0" y="635907"/>
              </a:lnTo>
              <a:lnTo>
                <a:pt x="182911" y="635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57E3E1-197C-4DD6-9D2A-6996A4169628}">
      <dsp:nvSpPr>
        <dsp:cNvPr id="0" name=""/>
        <dsp:cNvSpPr/>
      </dsp:nvSpPr>
      <dsp:spPr>
        <a:xfrm>
          <a:off x="812511" y="2195201"/>
          <a:ext cx="168064" cy="1384262"/>
        </a:xfrm>
        <a:custGeom>
          <a:avLst/>
          <a:gdLst/>
          <a:ahLst/>
          <a:cxnLst/>
          <a:rect l="0" t="0" r="0" b="0"/>
          <a:pathLst>
            <a:path>
              <a:moveTo>
                <a:pt x="0" y="0"/>
              </a:moveTo>
              <a:lnTo>
                <a:pt x="0" y="1384262"/>
              </a:lnTo>
              <a:lnTo>
                <a:pt x="168064" y="1384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7515A4-F076-4A34-B397-7611FF90D6CB}">
      <dsp:nvSpPr>
        <dsp:cNvPr id="0" name=""/>
        <dsp:cNvSpPr/>
      </dsp:nvSpPr>
      <dsp:spPr>
        <a:xfrm>
          <a:off x="1358637" y="1317784"/>
          <a:ext cx="985812" cy="534230"/>
        </a:xfrm>
        <a:custGeom>
          <a:avLst/>
          <a:gdLst/>
          <a:ahLst/>
          <a:cxnLst/>
          <a:rect l="0" t="0" r="0" b="0"/>
          <a:pathLst>
            <a:path>
              <a:moveTo>
                <a:pt x="985812" y="0"/>
              </a:moveTo>
              <a:lnTo>
                <a:pt x="985812" y="534230"/>
              </a:lnTo>
              <a:lnTo>
                <a:pt x="0" y="5342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70EA01-5D68-4CDE-93A7-75C9964F41B3}">
      <dsp:nvSpPr>
        <dsp:cNvPr id="0" name=""/>
        <dsp:cNvSpPr/>
      </dsp:nvSpPr>
      <dsp:spPr>
        <a:xfrm>
          <a:off x="2344450" y="1317784"/>
          <a:ext cx="341216" cy="524252"/>
        </a:xfrm>
        <a:custGeom>
          <a:avLst/>
          <a:gdLst/>
          <a:ahLst/>
          <a:cxnLst/>
          <a:rect l="0" t="0" r="0" b="0"/>
          <a:pathLst>
            <a:path>
              <a:moveTo>
                <a:pt x="0" y="0"/>
              </a:moveTo>
              <a:lnTo>
                <a:pt x="0" y="524252"/>
              </a:lnTo>
              <a:lnTo>
                <a:pt x="341216" y="524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5021EB-90D3-488B-A4A2-05FEA82F6DA3}">
      <dsp:nvSpPr>
        <dsp:cNvPr id="0" name=""/>
        <dsp:cNvSpPr/>
      </dsp:nvSpPr>
      <dsp:spPr>
        <a:xfrm>
          <a:off x="2344450" y="1317784"/>
          <a:ext cx="308436" cy="1253306"/>
        </a:xfrm>
        <a:custGeom>
          <a:avLst/>
          <a:gdLst/>
          <a:ahLst/>
          <a:cxnLst/>
          <a:rect l="0" t="0" r="0" b="0"/>
          <a:pathLst>
            <a:path>
              <a:moveTo>
                <a:pt x="0" y="0"/>
              </a:moveTo>
              <a:lnTo>
                <a:pt x="0" y="1253306"/>
              </a:lnTo>
              <a:lnTo>
                <a:pt x="308436" y="1253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F7B024-0B1D-46E8-9A62-85957D9F443B}">
      <dsp:nvSpPr>
        <dsp:cNvPr id="0" name=""/>
        <dsp:cNvSpPr/>
      </dsp:nvSpPr>
      <dsp:spPr>
        <a:xfrm>
          <a:off x="2344450" y="552541"/>
          <a:ext cx="1549720" cy="214129"/>
        </a:xfrm>
        <a:custGeom>
          <a:avLst/>
          <a:gdLst/>
          <a:ahLst/>
          <a:cxnLst/>
          <a:rect l="0" t="0" r="0" b="0"/>
          <a:pathLst>
            <a:path>
              <a:moveTo>
                <a:pt x="1549720" y="0"/>
              </a:moveTo>
              <a:lnTo>
                <a:pt x="1549720" y="98395"/>
              </a:lnTo>
              <a:lnTo>
                <a:pt x="0" y="98395"/>
              </a:lnTo>
              <a:lnTo>
                <a:pt x="0" y="2141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9F18CD-60D1-4913-B4A9-E721C884E3A1}">
      <dsp:nvSpPr>
        <dsp:cNvPr id="0" name=""/>
        <dsp:cNvSpPr/>
      </dsp:nvSpPr>
      <dsp:spPr>
        <a:xfrm>
          <a:off x="3343057" y="1427"/>
          <a:ext cx="1102227" cy="5511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Финансирование АУ и БУ</a:t>
          </a:r>
        </a:p>
      </dsp:txBody>
      <dsp:txXfrm>
        <a:off x="3343057" y="1427"/>
        <a:ext cx="1102227" cy="551113"/>
      </dsp:txXfrm>
    </dsp:sp>
    <dsp:sp modelId="{801B22F4-4AEA-4B67-AC77-016ADCA65B2A}">
      <dsp:nvSpPr>
        <dsp:cNvPr id="0" name=""/>
        <dsp:cNvSpPr/>
      </dsp:nvSpPr>
      <dsp:spPr>
        <a:xfrm>
          <a:off x="1793336" y="766670"/>
          <a:ext cx="1102227" cy="5511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Бюджетные доходы</a:t>
          </a:r>
        </a:p>
      </dsp:txBody>
      <dsp:txXfrm>
        <a:off x="1793336" y="766670"/>
        <a:ext cx="1102227" cy="551113"/>
      </dsp:txXfrm>
    </dsp:sp>
    <dsp:sp modelId="{A2BC6FB1-503F-43D1-8A1B-C588F40CAF4D}">
      <dsp:nvSpPr>
        <dsp:cNvPr id="0" name=""/>
        <dsp:cNvSpPr/>
      </dsp:nvSpPr>
      <dsp:spPr>
        <a:xfrm>
          <a:off x="2652886" y="2235719"/>
          <a:ext cx="1135635" cy="67074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Бюджетные инвестиции в объекты капитального строительства</a:t>
          </a:r>
        </a:p>
      </dsp:txBody>
      <dsp:txXfrm>
        <a:off x="2652886" y="2235719"/>
        <a:ext cx="1135635" cy="670743"/>
      </dsp:txXfrm>
    </dsp:sp>
    <dsp:sp modelId="{15653953-B7DA-43A1-BC24-B2447D2B5118}">
      <dsp:nvSpPr>
        <dsp:cNvPr id="0" name=""/>
        <dsp:cNvSpPr/>
      </dsp:nvSpPr>
      <dsp:spPr>
        <a:xfrm>
          <a:off x="2685667" y="1566479"/>
          <a:ext cx="1082960" cy="5511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Субсидии на иные цели</a:t>
          </a:r>
        </a:p>
      </dsp:txBody>
      <dsp:txXfrm>
        <a:off x="2685667" y="1566479"/>
        <a:ext cx="1082960" cy="551113"/>
      </dsp:txXfrm>
    </dsp:sp>
    <dsp:sp modelId="{6947851E-2314-4BE3-81EB-0E8380B87160}">
      <dsp:nvSpPr>
        <dsp:cNvPr id="0" name=""/>
        <dsp:cNvSpPr/>
      </dsp:nvSpPr>
      <dsp:spPr>
        <a:xfrm>
          <a:off x="266385" y="1508827"/>
          <a:ext cx="1092252" cy="68637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Субсидия на финансовое обеспечение выполнения госзадания</a:t>
          </a:r>
        </a:p>
      </dsp:txBody>
      <dsp:txXfrm>
        <a:off x="266385" y="1508827"/>
        <a:ext cx="1092252" cy="686373"/>
      </dsp:txXfrm>
    </dsp:sp>
    <dsp:sp modelId="{201D45D8-D592-4A38-83EA-1C55ECB54EE3}">
      <dsp:nvSpPr>
        <dsp:cNvPr id="0" name=""/>
        <dsp:cNvSpPr/>
      </dsp:nvSpPr>
      <dsp:spPr>
        <a:xfrm>
          <a:off x="980576" y="3274970"/>
          <a:ext cx="1254279" cy="60898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Субсидия,основан-ная на нормативных затратах на содержание имущества</a:t>
          </a:r>
        </a:p>
      </dsp:txBody>
      <dsp:txXfrm>
        <a:off x="980576" y="3274970"/>
        <a:ext cx="1254279" cy="608986"/>
      </dsp:txXfrm>
    </dsp:sp>
    <dsp:sp modelId="{5CCCDAE6-4E44-4963-BDA3-6D55143EE58C}">
      <dsp:nvSpPr>
        <dsp:cNvPr id="0" name=""/>
        <dsp:cNvSpPr/>
      </dsp:nvSpPr>
      <dsp:spPr>
        <a:xfrm>
          <a:off x="995423" y="2526613"/>
          <a:ext cx="1238043" cy="60899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Субсидия,основан-ная на нормативных затратах на оказание госуслуг</a:t>
          </a:r>
        </a:p>
      </dsp:txBody>
      <dsp:txXfrm>
        <a:off x="995423" y="2526613"/>
        <a:ext cx="1238043" cy="608991"/>
      </dsp:txXfrm>
    </dsp:sp>
    <dsp:sp modelId="{A65AECDF-3BD6-447F-BD77-3CBA9D292896}">
      <dsp:nvSpPr>
        <dsp:cNvPr id="0" name=""/>
        <dsp:cNvSpPr/>
      </dsp:nvSpPr>
      <dsp:spPr>
        <a:xfrm>
          <a:off x="3988841" y="766957"/>
          <a:ext cx="1102227" cy="5511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Собственные доходы</a:t>
          </a:r>
        </a:p>
      </dsp:txBody>
      <dsp:txXfrm>
        <a:off x="3988841" y="766957"/>
        <a:ext cx="1102227" cy="551113"/>
      </dsp:txXfrm>
    </dsp:sp>
    <dsp:sp modelId="{E5B7EC0B-426C-47D1-8492-0BB2348FF07E}">
      <dsp:nvSpPr>
        <dsp:cNvPr id="0" name=""/>
        <dsp:cNvSpPr/>
      </dsp:nvSpPr>
      <dsp:spPr>
        <a:xfrm>
          <a:off x="4319950" y="1523741"/>
          <a:ext cx="1205770" cy="5511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Доходы от оказания услуг и выполнения работ на платной основе</a:t>
          </a:r>
        </a:p>
      </dsp:txBody>
      <dsp:txXfrm>
        <a:off x="4319950" y="1523741"/>
        <a:ext cx="1205770" cy="551113"/>
      </dsp:txXfrm>
    </dsp:sp>
    <dsp:sp modelId="{E4B51493-56E8-48CB-90A8-249F801937B4}">
      <dsp:nvSpPr>
        <dsp:cNvPr id="0" name=""/>
        <dsp:cNvSpPr/>
      </dsp:nvSpPr>
      <dsp:spPr>
        <a:xfrm>
          <a:off x="4337156" y="2228896"/>
          <a:ext cx="1213860" cy="8713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Доходы от проаджи или сдачи в аренду активов,предостав-ленных учредителем</a:t>
          </a:r>
        </a:p>
      </dsp:txBody>
      <dsp:txXfrm>
        <a:off x="4337156" y="2228896"/>
        <a:ext cx="1213860" cy="871332"/>
      </dsp:txXfrm>
    </dsp:sp>
    <dsp:sp modelId="{2996AF74-B04A-440B-B269-0E1EF4131928}">
      <dsp:nvSpPr>
        <dsp:cNvPr id="0" name=""/>
        <dsp:cNvSpPr/>
      </dsp:nvSpPr>
      <dsp:spPr>
        <a:xfrm>
          <a:off x="4343835" y="3268869"/>
          <a:ext cx="1160568" cy="5511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Пожертвования и взносы физ. и юр. лиц</a:t>
          </a:r>
        </a:p>
      </dsp:txBody>
      <dsp:txXfrm>
        <a:off x="4343835" y="3268869"/>
        <a:ext cx="1160568" cy="551113"/>
      </dsp:txXfrm>
    </dsp:sp>
    <dsp:sp modelId="{B2171F1B-1C52-4E68-B3F3-E4DCB25348A6}">
      <dsp:nvSpPr>
        <dsp:cNvPr id="0" name=""/>
        <dsp:cNvSpPr/>
      </dsp:nvSpPr>
      <dsp:spPr>
        <a:xfrm>
          <a:off x="4344188" y="3948872"/>
          <a:ext cx="1161460" cy="55111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Гранты</a:t>
          </a:r>
        </a:p>
      </dsp:txBody>
      <dsp:txXfrm>
        <a:off x="4344188" y="3948872"/>
        <a:ext cx="1161460" cy="5511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1B562-7862-4405-AE51-7071E344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63</Pages>
  <Words>15257</Words>
  <Characters>86969</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1</vt:lpstr>
    </vt:vector>
  </TitlesOfParts>
  <Company>Krokoz™ Inc.</Company>
  <LinksUpToDate>false</LinksUpToDate>
  <CharactersWithSpaces>102022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Евгений</dc:creator>
  <cp:lastModifiedBy>Никитушкина</cp:lastModifiedBy>
  <cp:revision>74</cp:revision>
  <cp:lastPrinted>2013-06-04T10:13:00Z</cp:lastPrinted>
  <dcterms:created xsi:type="dcterms:W3CDTF">2013-05-12T12:56:00Z</dcterms:created>
  <dcterms:modified xsi:type="dcterms:W3CDTF">2013-06-04T10:23:00Z</dcterms:modified>
</cp:coreProperties>
</file>